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3D3D" w14:textId="77777777" w:rsidR="002D7BC5" w:rsidRPr="006077D2" w:rsidRDefault="006077D2" w:rsidP="00276E98">
      <w:r w:rsidRPr="006077D2">
        <w:rPr>
          <w:b/>
        </w:rPr>
        <w:t>To:</w:t>
      </w:r>
      <w:r w:rsidRPr="006077D2">
        <w:tab/>
      </w:r>
      <w:r w:rsidRPr="006077D2">
        <w:tab/>
      </w:r>
      <w:r w:rsidR="008330CD">
        <w:t>Delaware Department of Transportation</w:t>
      </w:r>
      <w:r w:rsidR="006A40AF">
        <w:t xml:space="preserve"> (DelDOT)</w:t>
      </w:r>
    </w:p>
    <w:p w14:paraId="1EFD3995" w14:textId="77777777" w:rsidR="006077D2" w:rsidRPr="006077D2" w:rsidRDefault="006077D2" w:rsidP="00276E98">
      <w:r w:rsidRPr="006077D2">
        <w:rPr>
          <w:b/>
        </w:rPr>
        <w:t>From:</w:t>
      </w:r>
      <w:r>
        <w:tab/>
      </w:r>
      <w:r>
        <w:tab/>
      </w:r>
      <w:r w:rsidR="00266851">
        <w:t>Megan Mucha</w:t>
      </w:r>
      <w:r>
        <w:t xml:space="preserve">, </w:t>
      </w:r>
      <w:r w:rsidR="00266851">
        <w:t>University of Delaware</w:t>
      </w:r>
      <w:r>
        <w:t xml:space="preserve"> Student</w:t>
      </w:r>
    </w:p>
    <w:p w14:paraId="7396DC99" w14:textId="59A0CCDF" w:rsidR="006077D2" w:rsidRPr="006077D2" w:rsidRDefault="006077D2" w:rsidP="00276E98">
      <w:r w:rsidRPr="006077D2">
        <w:rPr>
          <w:b/>
        </w:rPr>
        <w:t>Date:</w:t>
      </w:r>
      <w:r w:rsidR="00266851">
        <w:tab/>
      </w:r>
      <w:r w:rsidR="00266851">
        <w:tab/>
        <w:t>December</w:t>
      </w:r>
      <w:r w:rsidR="0082010B">
        <w:t xml:space="preserve"> 5</w:t>
      </w:r>
      <w:r w:rsidR="00266851">
        <w:t>, 2018</w:t>
      </w:r>
    </w:p>
    <w:p w14:paraId="4E4A53E8" w14:textId="536DAC61" w:rsidR="002C2CFD" w:rsidRDefault="006077D2" w:rsidP="00276E98">
      <w:r w:rsidRPr="006077D2">
        <w:rPr>
          <w:b/>
        </w:rPr>
        <w:t>Subject:</w:t>
      </w:r>
      <w:r w:rsidRPr="006077D2">
        <w:rPr>
          <w:b/>
        </w:rPr>
        <w:tab/>
      </w:r>
      <w:r w:rsidR="004C5E68">
        <w:t xml:space="preserve">Proposal: </w:t>
      </w:r>
      <w:r w:rsidR="00CD00D3">
        <w:t>Add</w:t>
      </w:r>
      <w:r w:rsidR="002C2CFD">
        <w:t xml:space="preserve"> </w:t>
      </w:r>
      <w:r w:rsidR="002C2CFD" w:rsidRPr="00ED1D37">
        <w:rPr>
          <w:i/>
        </w:rPr>
        <w:t>University of Delaware</w:t>
      </w:r>
      <w:r w:rsidR="00CD00D3">
        <w:t xml:space="preserve"> to Exit 104’s Sign</w:t>
      </w:r>
      <w:r w:rsidR="00670624">
        <w:t>s</w:t>
      </w:r>
      <w:r w:rsidR="00CD00D3">
        <w:t xml:space="preserve"> on Route 1</w:t>
      </w:r>
    </w:p>
    <w:p w14:paraId="0E84B0F7" w14:textId="77777777" w:rsidR="00985AA3" w:rsidRDefault="00985AA3" w:rsidP="00276E98">
      <w:pPr>
        <w:rPr>
          <w:b/>
        </w:rPr>
      </w:pPr>
    </w:p>
    <w:p w14:paraId="1385A928" w14:textId="4FF94355" w:rsidR="003F69AD" w:rsidRDefault="00985AA3" w:rsidP="00276E98">
      <w:r>
        <w:t>The purpose of this p</w:t>
      </w:r>
      <w:r w:rsidR="00D62CC9">
        <w:t>roposal is to</w:t>
      </w:r>
      <w:r w:rsidR="00A2384D">
        <w:t xml:space="preserve"> seek clearance to </w:t>
      </w:r>
      <w:r w:rsidR="00245DE5">
        <w:t>add</w:t>
      </w:r>
      <w:r w:rsidR="00430356">
        <w:t xml:space="preserve"> </w:t>
      </w:r>
      <w:r w:rsidR="00430356" w:rsidRPr="00ED1D37">
        <w:rPr>
          <w:i/>
        </w:rPr>
        <w:t>University of Delaware</w:t>
      </w:r>
      <w:r w:rsidR="00430356">
        <w:t xml:space="preserve"> </w:t>
      </w:r>
      <w:r w:rsidR="00AA5467">
        <w:t>to Exit 104’s sign</w:t>
      </w:r>
      <w:r w:rsidR="00663EDE">
        <w:t>s on</w:t>
      </w:r>
      <w:r w:rsidR="00430356">
        <w:t xml:space="preserve"> Route 1</w:t>
      </w:r>
      <w:r w:rsidR="003F69AD">
        <w:t xml:space="preserve">. </w:t>
      </w:r>
      <w:r w:rsidR="00430356">
        <w:t>UD’</w:t>
      </w:r>
      <w:r w:rsidR="00E92168">
        <w:t>s Dover campus, and by extension its A</w:t>
      </w:r>
      <w:r w:rsidR="00284DE7">
        <w:t xml:space="preserve">ssociate in </w:t>
      </w:r>
      <w:r w:rsidR="00E92168">
        <w:t>A</w:t>
      </w:r>
      <w:r w:rsidR="00284DE7">
        <w:t xml:space="preserve">rts </w:t>
      </w:r>
      <w:r w:rsidR="00E92168">
        <w:t>P</w:t>
      </w:r>
      <w:r w:rsidR="00284DE7">
        <w:t>rogram</w:t>
      </w:r>
      <w:r w:rsidR="00E92168">
        <w:t>, is currently lacking proper visibility, esp</w:t>
      </w:r>
      <w:r w:rsidR="007B0FBD">
        <w:t>ecially in and around Dover</w:t>
      </w:r>
      <w:r w:rsidR="002506B9">
        <w:t xml:space="preserve"> itself</w:t>
      </w:r>
      <w:r w:rsidR="00E92168">
        <w:t>. This inc</w:t>
      </w:r>
      <w:r w:rsidR="00EF7EA3">
        <w:t xml:space="preserve">ludes on Route 1, where </w:t>
      </w:r>
      <w:r w:rsidR="00663EDE">
        <w:t xml:space="preserve">Exit 104’s signs list Del Tech, Del State, Wesley College, and Wilmington University, but </w:t>
      </w:r>
      <w:r w:rsidR="00EF7EA3">
        <w:t>not</w:t>
      </w:r>
      <w:r w:rsidR="00663EDE">
        <w:t xml:space="preserve"> UD. </w:t>
      </w:r>
      <w:r w:rsidR="008D122C">
        <w:t>In fact, n</w:t>
      </w:r>
      <w:r w:rsidR="00663EDE">
        <w:t xml:space="preserve">o </w:t>
      </w:r>
      <w:r w:rsidR="00840B6A">
        <w:t xml:space="preserve">highway </w:t>
      </w:r>
      <w:r w:rsidR="00663EDE">
        <w:t xml:space="preserve">signs </w:t>
      </w:r>
      <w:r w:rsidR="00E92168">
        <w:t xml:space="preserve">inform the </w:t>
      </w:r>
      <w:r w:rsidR="008D122C">
        <w:t>Dover community of UD’s presence in Kent county</w:t>
      </w:r>
      <w:r w:rsidR="00E92168">
        <w:t xml:space="preserve">. </w:t>
      </w:r>
      <w:r w:rsidR="003F69AD">
        <w:t>This proposal will provide info</w:t>
      </w:r>
      <w:r w:rsidR="008831DE">
        <w:t xml:space="preserve">rmation about </w:t>
      </w:r>
      <w:r w:rsidR="00E92168">
        <w:t xml:space="preserve">the </w:t>
      </w:r>
      <w:r w:rsidR="007B0FBD">
        <w:t xml:space="preserve">current visibility of </w:t>
      </w:r>
      <w:r w:rsidR="00430356">
        <w:t>UD’</w:t>
      </w:r>
      <w:r w:rsidR="00E92168">
        <w:t>s Dover campus</w:t>
      </w:r>
      <w:r w:rsidR="0015751E">
        <w:t xml:space="preserve">, </w:t>
      </w:r>
      <w:r w:rsidR="00357178">
        <w:t>a possible solution</w:t>
      </w:r>
      <w:r w:rsidR="008831DE">
        <w:t>, a research plan, a weekly schedule, and my qualifications to address th</w:t>
      </w:r>
      <w:r w:rsidR="00C518A8">
        <w:t>is</w:t>
      </w:r>
      <w:r w:rsidR="008831DE">
        <w:t xml:space="preserve"> problem</w:t>
      </w:r>
      <w:r w:rsidR="00B439ED">
        <w:t>.</w:t>
      </w:r>
    </w:p>
    <w:p w14:paraId="09B72A91" w14:textId="77777777" w:rsidR="00A94E9C" w:rsidRDefault="00A94E9C" w:rsidP="00276E98"/>
    <w:p w14:paraId="52E8B7A5" w14:textId="50BE9997" w:rsidR="00A94E9C" w:rsidRPr="00321C13" w:rsidRDefault="00505915" w:rsidP="00276E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Problem: </w:t>
      </w:r>
      <w:r w:rsidR="00E82A3F" w:rsidRPr="00321C13">
        <w:rPr>
          <w:b/>
          <w:sz w:val="32"/>
          <w:szCs w:val="32"/>
        </w:rPr>
        <w:t xml:space="preserve">Lack of </w:t>
      </w:r>
      <w:r w:rsidR="00D30480">
        <w:rPr>
          <w:b/>
          <w:sz w:val="32"/>
          <w:szCs w:val="32"/>
        </w:rPr>
        <w:t>UD Sign</w:t>
      </w:r>
      <w:r w:rsidR="00357A0B">
        <w:rPr>
          <w:b/>
          <w:sz w:val="32"/>
          <w:szCs w:val="32"/>
        </w:rPr>
        <w:t>s</w:t>
      </w:r>
      <w:r w:rsidR="00430356">
        <w:rPr>
          <w:b/>
          <w:sz w:val="32"/>
          <w:szCs w:val="32"/>
        </w:rPr>
        <w:t xml:space="preserve"> on Route 1</w:t>
      </w:r>
      <w:r w:rsidR="006A40AF">
        <w:rPr>
          <w:b/>
          <w:sz w:val="32"/>
          <w:szCs w:val="32"/>
        </w:rPr>
        <w:t xml:space="preserve"> </w:t>
      </w:r>
    </w:p>
    <w:p w14:paraId="44DA0CE8" w14:textId="77777777" w:rsidR="004F50B2" w:rsidRPr="00C774E3" w:rsidRDefault="004F50B2" w:rsidP="00276E98"/>
    <w:p w14:paraId="7C2E038F" w14:textId="0237DAEB" w:rsidR="008A5A47" w:rsidRDefault="00485E4D" w:rsidP="00276E98">
      <w:r>
        <w:t>In 1966, the University of Delaware formed a partnership with the state of Delaware</w:t>
      </w:r>
      <w:r w:rsidR="00805E3F">
        <w:t>,</w:t>
      </w:r>
      <w:r>
        <w:t xml:space="preserve"> at the request of the Delaware legislature</w:t>
      </w:r>
      <w:r w:rsidR="00805E3F">
        <w:t>,</w:t>
      </w:r>
      <w:r>
        <w:t xml:space="preserve"> and created the University Parallel Program.</w:t>
      </w:r>
      <w:r w:rsidR="001B7B5A">
        <w:t xml:space="preserve"> </w:t>
      </w:r>
      <w:r>
        <w:t xml:space="preserve">The program allowed students to </w:t>
      </w:r>
      <w:r w:rsidR="001248CA">
        <w:t>complete</w:t>
      </w:r>
      <w:r w:rsidR="001B7B5A">
        <w:t xml:space="preserve"> two years of college in Georgetown at a decreased tuition rate before </w:t>
      </w:r>
      <w:r w:rsidR="00C4375A">
        <w:t>earning a four-year degree on</w:t>
      </w:r>
      <w:r w:rsidR="001B7B5A">
        <w:t xml:space="preserve"> Newark</w:t>
      </w:r>
      <w:r w:rsidR="00C4375A">
        <w:t>’s</w:t>
      </w:r>
      <w:r w:rsidR="001B7B5A">
        <w:t xml:space="preserve"> campus</w:t>
      </w:r>
      <w:r w:rsidR="001248CA">
        <w:t xml:space="preserve">. In 1971, the program </w:t>
      </w:r>
      <w:r w:rsidR="00C4375A">
        <w:t>opened</w:t>
      </w:r>
      <w:r w:rsidR="001248CA">
        <w:t xml:space="preserve"> </w:t>
      </w:r>
      <w:r w:rsidR="00C4375A">
        <w:t>its</w:t>
      </w:r>
      <w:r w:rsidR="001248CA">
        <w:t xml:space="preserve"> Wilmington</w:t>
      </w:r>
      <w:r w:rsidR="00F22B0F">
        <w:t xml:space="preserve"> location</w:t>
      </w:r>
      <w:r w:rsidR="001248CA">
        <w:t xml:space="preserve">, and </w:t>
      </w:r>
      <w:r w:rsidR="001B7B5A">
        <w:t>1985 marked the expansion of this program</w:t>
      </w:r>
      <w:r w:rsidR="001248CA">
        <w:t xml:space="preserve"> to the Terry Campus in Dover. In 2005, t</w:t>
      </w:r>
      <w:r w:rsidR="001B7B5A">
        <w:t>his program became the UD Associate in Arts Program (AAP)</w:t>
      </w:r>
      <w:r w:rsidR="00C4375A">
        <w:t xml:space="preserve">, which </w:t>
      </w:r>
      <w:r w:rsidR="006F060D">
        <w:t xml:space="preserve">allows </w:t>
      </w:r>
      <w:r w:rsidR="00C4375A">
        <w:t xml:space="preserve">students </w:t>
      </w:r>
      <w:r w:rsidR="006F060D">
        <w:t xml:space="preserve">to </w:t>
      </w:r>
      <w:r w:rsidR="001248CA">
        <w:t>earn an Associate’</w:t>
      </w:r>
      <w:r w:rsidR="001B7B5A">
        <w:t xml:space="preserve">s degree after </w:t>
      </w:r>
      <w:r w:rsidR="00C4375A">
        <w:t>completing</w:t>
      </w:r>
      <w:r w:rsidR="001B7B5A">
        <w:t xml:space="preserve"> 60 core class credits</w:t>
      </w:r>
      <w:r w:rsidR="00C4375A">
        <w:t xml:space="preserve"> (“History of the Associate”). </w:t>
      </w:r>
      <w:r w:rsidR="006F060D">
        <w:t xml:space="preserve">According to the AAP Web site, the program continues to grow. However, </w:t>
      </w:r>
      <w:r w:rsidR="001248CA">
        <w:t>the AAP</w:t>
      </w:r>
      <w:r w:rsidR="008A5A47">
        <w:t xml:space="preserve"> </w:t>
      </w:r>
      <w:r w:rsidR="00651799">
        <w:t xml:space="preserve">has not always seen growth in its </w:t>
      </w:r>
      <w:r w:rsidR="008A5A47">
        <w:t>enrollment numbers</w:t>
      </w:r>
      <w:r w:rsidR="00651799">
        <w:t>. For example, enrollment</w:t>
      </w:r>
      <w:r w:rsidR="008A5A47">
        <w:t xml:space="preserve"> </w:t>
      </w:r>
      <w:r w:rsidR="00651799">
        <w:t xml:space="preserve">fell </w:t>
      </w:r>
      <w:r w:rsidR="001248CA">
        <w:t xml:space="preserve">from 858 in 2013 to 778 in 2015. </w:t>
      </w:r>
      <w:r w:rsidR="00651799">
        <w:t xml:space="preserve">And </w:t>
      </w:r>
      <w:r w:rsidR="001248CA">
        <w:t>Dover’</w:t>
      </w:r>
      <w:r w:rsidR="0023526E">
        <w:t xml:space="preserve">s </w:t>
      </w:r>
      <w:r w:rsidR="001248CA">
        <w:t>enrollment is usually under 200 students (“Unduplicated Enrollment”</w:t>
      </w:r>
      <w:r w:rsidR="005B1D38">
        <w:t>).</w:t>
      </w:r>
    </w:p>
    <w:p w14:paraId="0C4B78A4" w14:textId="77777777" w:rsidR="001B7B5A" w:rsidRDefault="001B7B5A" w:rsidP="00276E98"/>
    <w:p w14:paraId="465FF070" w14:textId="74689288" w:rsidR="004F5CFD" w:rsidRDefault="00D315C5" w:rsidP="00276E98">
      <w:r>
        <w:t>Efforts have been made to promote the AAP. For example, t</w:t>
      </w:r>
      <w:r w:rsidR="00110236">
        <w:t>he University of Delaware participates in College Application Month and waives the application</w:t>
      </w:r>
      <w:r w:rsidR="00872364">
        <w:t xml:space="preserve"> fee from October to November. </w:t>
      </w:r>
      <w:r w:rsidR="00271544">
        <w:t xml:space="preserve">UD also </w:t>
      </w:r>
      <w:r w:rsidR="00552309">
        <w:t>attended</w:t>
      </w:r>
      <w:r w:rsidR="00271544">
        <w:t xml:space="preserve"> th</w:t>
      </w:r>
      <w:r>
        <w:t>e Appoquinimink School District’</w:t>
      </w:r>
      <w:r w:rsidR="00271544">
        <w:t>s National College Fair earlier this year (</w:t>
      </w:r>
      <w:r>
        <w:t xml:space="preserve">on </w:t>
      </w:r>
      <w:r w:rsidR="00271544">
        <w:t>October 18). While there, students had the opportunity to speak with representative</w:t>
      </w:r>
      <w:r w:rsidR="004644EA">
        <w:t>s</w:t>
      </w:r>
      <w:r w:rsidR="00271544">
        <w:t xml:space="preserve"> from </w:t>
      </w:r>
      <w:r w:rsidR="00FB30C0">
        <w:t xml:space="preserve">UD along with </w:t>
      </w:r>
      <w:r w:rsidR="00271544">
        <w:t xml:space="preserve">87 </w:t>
      </w:r>
      <w:r w:rsidR="00FB30C0">
        <w:t xml:space="preserve">other </w:t>
      </w:r>
      <w:r w:rsidR="00271544">
        <w:t xml:space="preserve">colleges, universities, military academies, and technical schools. Students could also learn about </w:t>
      </w:r>
      <w:r w:rsidR="00F70F26">
        <w:t xml:space="preserve">UD’s </w:t>
      </w:r>
      <w:r w:rsidR="00271544">
        <w:t>various scholarship opportunities, programs</w:t>
      </w:r>
      <w:r>
        <w:t xml:space="preserve">, and admissions requirements. </w:t>
      </w:r>
    </w:p>
    <w:p w14:paraId="6997CFC1" w14:textId="77777777" w:rsidR="00110236" w:rsidRDefault="00110236" w:rsidP="00276E98"/>
    <w:p w14:paraId="0009FB81" w14:textId="1DD33E81" w:rsidR="004F50B2" w:rsidRDefault="00271544" w:rsidP="00276E98">
      <w:r>
        <w:t>While these efforts</w:t>
      </w:r>
      <w:r w:rsidR="00872364">
        <w:t xml:space="preserve"> to increase the visibility of UD’</w:t>
      </w:r>
      <w:r>
        <w:t xml:space="preserve">s Dover campus and AAP, especially to low-income or first generation </w:t>
      </w:r>
      <w:r w:rsidR="00E642EC">
        <w:t>college students,</w:t>
      </w:r>
      <w:r>
        <w:t xml:space="preserve"> are admirable, there is more that can be done</w:t>
      </w:r>
      <w:r w:rsidR="00E642EC">
        <w:t>.</w:t>
      </w:r>
    </w:p>
    <w:p w14:paraId="1A0235EB" w14:textId="76AF3FE0" w:rsidR="004C0C9C" w:rsidRDefault="004C0C9C" w:rsidP="00122847">
      <w:pPr>
        <w:pStyle w:val="ListParagraph"/>
      </w:pPr>
    </w:p>
    <w:p w14:paraId="358C9777" w14:textId="30CDF4AD" w:rsidR="009656F8" w:rsidRDefault="009A434F" w:rsidP="00CB5470">
      <w:r>
        <w:rPr>
          <w:noProof/>
        </w:rPr>
        <w:drawing>
          <wp:anchor distT="0" distB="0" distL="114300" distR="114300" simplePos="0" relativeHeight="251658240" behindDoc="0" locked="0" layoutInCell="1" allowOverlap="1" wp14:anchorId="6004309F" wp14:editId="40B00853">
            <wp:simplePos x="0" y="0"/>
            <wp:positionH relativeFrom="column">
              <wp:posOffset>3341370</wp:posOffset>
            </wp:positionH>
            <wp:positionV relativeFrom="paragraph">
              <wp:posOffset>12700</wp:posOffset>
            </wp:positionV>
            <wp:extent cx="2769870" cy="2077085"/>
            <wp:effectExtent l="0" t="0" r="0" b="5715"/>
            <wp:wrapTight wrapText="bothSides">
              <wp:wrapPolygon edited="0">
                <wp:start x="0" y="0"/>
                <wp:lineTo x="0" y="21395"/>
                <wp:lineTo x="21392" y="21395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 1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210">
        <w:t>The University of Delaware as a whole only has one highway sign to in</w:t>
      </w:r>
      <w:r w:rsidR="00872364">
        <w:t>form drivers of the main campus’</w:t>
      </w:r>
      <w:r w:rsidR="00B26210">
        <w:t xml:space="preserve">s location. It can be found </w:t>
      </w:r>
      <w:r w:rsidR="00872364">
        <w:t xml:space="preserve">in Newark, </w:t>
      </w:r>
      <w:r w:rsidR="000C1929">
        <w:t>near E</w:t>
      </w:r>
      <w:r w:rsidR="00B26210">
        <w:t xml:space="preserve">xit 1B </w:t>
      </w:r>
      <w:r w:rsidR="00E758BE">
        <w:t xml:space="preserve">southbound </w:t>
      </w:r>
      <w:r w:rsidR="00B26210">
        <w:t>on Interstate 95.</w:t>
      </w:r>
      <w:r w:rsidR="00E2381E">
        <w:t xml:space="preserve"> It is a standard bl</w:t>
      </w:r>
      <w:r w:rsidR="00872364">
        <w:t>ue highway sign that depicts UD’</w:t>
      </w:r>
      <w:r w:rsidR="00E2381E">
        <w:t xml:space="preserve">s logo and the exit number. </w:t>
      </w:r>
      <w:r w:rsidR="00D06A65">
        <w:t xml:space="preserve">It also alerts drivers to UD’s Visitors Center, </w:t>
      </w:r>
      <w:r w:rsidR="009171E7">
        <w:t>Conference Services, and the Bob</w:t>
      </w:r>
      <w:r w:rsidR="00F84AD6">
        <w:t xml:space="preserve"> (Bob Carpenter Center)</w:t>
      </w:r>
      <w:r w:rsidR="009171E7">
        <w:t xml:space="preserve">. </w:t>
      </w:r>
    </w:p>
    <w:p w14:paraId="7F974E0A" w14:textId="77777777" w:rsidR="009656F8" w:rsidRDefault="009656F8" w:rsidP="00CB5470"/>
    <w:p w14:paraId="250CF912" w14:textId="7A001911" w:rsidR="009656F8" w:rsidRDefault="00FB30C0" w:rsidP="009656F8">
      <w:r w:rsidRPr="00A21083">
        <w:t xml:space="preserve">The University’s AAP campuses do not have any highway signs. </w:t>
      </w:r>
      <w:r w:rsidR="00E2381E">
        <w:t>The Terry Campus in Dover is most easily reached</w:t>
      </w:r>
      <w:r w:rsidR="00872364">
        <w:t xml:space="preserve"> off Route 1 after </w:t>
      </w:r>
      <w:r w:rsidR="008D122C">
        <w:t>taking</w:t>
      </w:r>
      <w:r w:rsidR="00820A03">
        <w:t xml:space="preserve"> E</w:t>
      </w:r>
      <w:r w:rsidR="00872364">
        <w:t xml:space="preserve">xit </w:t>
      </w:r>
      <w:r w:rsidR="00872364" w:rsidRPr="00A21083">
        <w:t>10</w:t>
      </w:r>
      <w:r w:rsidR="00E2381E" w:rsidRPr="00A21083">
        <w:t>4</w:t>
      </w:r>
      <w:r w:rsidR="00A21083">
        <w:t xml:space="preserve">. </w:t>
      </w:r>
      <w:r w:rsidR="00E2381E">
        <w:lastRenderedPageBreak/>
        <w:t xml:space="preserve">However, UD has no </w:t>
      </w:r>
      <w:r w:rsidR="00872364">
        <w:t xml:space="preserve">sign anywhere near this location. </w:t>
      </w:r>
      <w:r w:rsidR="004D0397">
        <w:t xml:space="preserve">The two </w:t>
      </w:r>
      <w:r w:rsidR="00E2381E">
        <w:t>sign</w:t>
      </w:r>
      <w:r w:rsidR="004D0397">
        <w:t>s</w:t>
      </w:r>
      <w:r w:rsidR="00E2381E">
        <w:t xml:space="preserve"> </w:t>
      </w:r>
      <w:r w:rsidR="000E500A">
        <w:t xml:space="preserve">approximately one half mile before exit 104 </w:t>
      </w:r>
      <w:r w:rsidR="008D122C">
        <w:t>(north- and southbound) list</w:t>
      </w:r>
      <w:r w:rsidR="000E500A">
        <w:t xml:space="preserve"> Del Tech, Del State, Wesley College, and Wi</w:t>
      </w:r>
      <w:r w:rsidR="004D0397">
        <w:t>lmington University but exclude</w:t>
      </w:r>
      <w:r w:rsidR="000E500A">
        <w:t xml:space="preserve"> UD altogether. Given that UD runs a program on the Terry Campus, it should be listed.</w:t>
      </w:r>
    </w:p>
    <w:p w14:paraId="2F0C893E" w14:textId="77777777" w:rsidR="009656F8" w:rsidRDefault="009656F8" w:rsidP="009656F8">
      <w:pPr>
        <w:jc w:val="center"/>
      </w:pPr>
    </w:p>
    <w:p w14:paraId="61DB38BC" w14:textId="7DBBF756" w:rsidR="00B67FF7" w:rsidRDefault="009656F8" w:rsidP="009656F8">
      <w:pPr>
        <w:jc w:val="center"/>
      </w:pPr>
      <w:r>
        <w:rPr>
          <w:noProof/>
        </w:rPr>
        <w:drawing>
          <wp:inline distT="0" distB="0" distL="0" distR="0" wp14:anchorId="0F29DB66" wp14:editId="4F22F35F">
            <wp:extent cx="4905375" cy="183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it1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6CEB" w14:textId="77777777" w:rsidR="00B67FF7" w:rsidRDefault="00B67FF7" w:rsidP="00CB5470"/>
    <w:p w14:paraId="078B34DD" w14:textId="34C8167C" w:rsidR="008A7182" w:rsidRDefault="0098751E" w:rsidP="00276E98">
      <w:r>
        <w:t>Having a sign on Route 1 would be beneficial to UD’s stakeholders</w:t>
      </w:r>
      <w:r w:rsidR="00002BF6">
        <w:t xml:space="preserve"> and the state’s residents</w:t>
      </w:r>
      <w:r>
        <w:t xml:space="preserve">. </w:t>
      </w:r>
      <w:r w:rsidR="009136C4">
        <w:t>Research suggests that an increase in signs leads to an increase in enrollment. For instance, after t</w:t>
      </w:r>
      <w:r w:rsidR="00F069F5">
        <w:t xml:space="preserve">he University of Kansas </w:t>
      </w:r>
      <w:r w:rsidR="00872364">
        <w:t>installed</w:t>
      </w:r>
      <w:r w:rsidR="00F069F5">
        <w:t xml:space="preserve"> a highway sign</w:t>
      </w:r>
      <w:r w:rsidR="009136C4">
        <w:t xml:space="preserve"> that boasted</w:t>
      </w:r>
      <w:r w:rsidR="00F069F5">
        <w:t xml:space="preserve"> its academic and athletic achievements</w:t>
      </w:r>
      <w:r w:rsidR="009136C4">
        <w:t>, enrollment increased from 28,924 in 2006 to 29,365 in the fall of 2008 and 29,242 in the fall of 2009 (“The University of Kanas”)</w:t>
      </w:r>
      <w:r w:rsidR="00F069F5">
        <w:t>. This sign had their mascot, a Jayhawk, followed by the exit number and three lines about their recent successes</w:t>
      </w:r>
      <w:r w:rsidR="00374506">
        <w:t xml:space="preserve"> (</w:t>
      </w:r>
      <w:r w:rsidR="00374506">
        <w:rPr>
          <w:color w:val="333333"/>
          <w:shd w:val="clear" w:color="auto" w:fill="FFFFFF"/>
        </w:rPr>
        <w:t>Vierthaler &amp; Allender 2008)</w:t>
      </w:r>
      <w:r w:rsidR="00F069F5">
        <w:t>. It co</w:t>
      </w:r>
      <w:r w:rsidR="009136C4">
        <w:t>st $8,000 to create and install</w:t>
      </w:r>
      <w:r w:rsidR="00F069F5">
        <w:t xml:space="preserve">. </w:t>
      </w:r>
    </w:p>
    <w:p w14:paraId="0277AC53" w14:textId="77777777" w:rsidR="00E2472E" w:rsidRDefault="00E2472E" w:rsidP="00276E98"/>
    <w:p w14:paraId="441A9BCF" w14:textId="4BD5974D" w:rsidR="00E2472E" w:rsidRDefault="009136C4" w:rsidP="00276E98">
      <w:r>
        <w:t>I</w:t>
      </w:r>
      <w:r w:rsidR="00E204B4">
        <w:t xml:space="preserve">f more people are made aware of </w:t>
      </w:r>
      <w:r>
        <w:t>UD’s AAP</w:t>
      </w:r>
      <w:r w:rsidR="00E204B4">
        <w:t xml:space="preserve">, then more people will </w:t>
      </w:r>
      <w:r>
        <w:t xml:space="preserve">at least apply. </w:t>
      </w:r>
      <w:r w:rsidR="00CC06D4">
        <w:t>If more are accepted, then a</w:t>
      </w:r>
      <w:r>
        <w:t xml:space="preserve"> higher acceptance rate will result in</w:t>
      </w:r>
      <w:r w:rsidR="00E204B4">
        <w:t xml:space="preserve"> an increase in tuition for UD. However, i</w:t>
      </w:r>
      <w:r w:rsidR="00E2472E">
        <w:t>ncreased enrollm</w:t>
      </w:r>
      <w:r>
        <w:t>ents to the APP would</w:t>
      </w:r>
      <w:r w:rsidR="009F4F45">
        <w:t xml:space="preserve"> </w:t>
      </w:r>
      <w:r>
        <w:t>n</w:t>
      </w:r>
      <w:r w:rsidR="009F4F45">
        <w:t>o</w:t>
      </w:r>
      <w:r>
        <w:t>t only be beneficial monetarily;</w:t>
      </w:r>
      <w:r w:rsidR="00E2472E">
        <w:t xml:space="preserve"> it would also benefit Delaware as a whole. </w:t>
      </w:r>
      <w:r w:rsidR="009F4F45">
        <w:t>As of 2017, only 31</w:t>
      </w:r>
      <w:r w:rsidR="00B835D0">
        <w:t xml:space="preserve">% of people in the state of Delaware </w:t>
      </w:r>
      <w:r>
        <w:t>held</w:t>
      </w:r>
      <w:r w:rsidR="00B835D0">
        <w:t xml:space="preserve"> </w:t>
      </w:r>
      <w:r w:rsidR="00E204B4">
        <w:t>a 4-year degree</w:t>
      </w:r>
      <w:r w:rsidR="00983FEE">
        <w:t xml:space="preserve"> (</w:t>
      </w:r>
      <w:r w:rsidR="009251C3">
        <w:t>“</w:t>
      </w:r>
      <w:r w:rsidR="009F4F45">
        <w:t>United States Census Bureau</w:t>
      </w:r>
      <w:r w:rsidR="009251C3">
        <w:t>”</w:t>
      </w:r>
      <w:r w:rsidR="00983FEE">
        <w:t>)</w:t>
      </w:r>
      <w:r w:rsidR="00E204B4">
        <w:t>.</w:t>
      </w:r>
      <w:r w:rsidR="00983FEE">
        <w:t xml:space="preserve"> </w:t>
      </w:r>
      <w:r w:rsidR="00E204B4">
        <w:t xml:space="preserve">Considering the vast number of growing job </w:t>
      </w:r>
      <w:r w:rsidR="00002BF6">
        <w:t>markets, many of which require</w:t>
      </w:r>
      <w:r w:rsidR="00E204B4">
        <w:t xml:space="preserve"> some level of higher education, this n</w:t>
      </w:r>
      <w:r w:rsidR="00983FEE">
        <w:t xml:space="preserve">umber really should be higher. </w:t>
      </w:r>
      <w:r w:rsidR="00E204B4">
        <w:t xml:space="preserve">By making this kind of education </w:t>
      </w:r>
      <w:r w:rsidR="00983FEE">
        <w:t>more accessible and our program</w:t>
      </w:r>
      <w:r w:rsidR="00E204B4">
        <w:t xml:space="preserve"> more visible, we can </w:t>
      </w:r>
      <w:r w:rsidR="00983FEE">
        <w:t>work to</w:t>
      </w:r>
      <w:r w:rsidR="00E204B4">
        <w:t xml:space="preserve"> raise these number</w:t>
      </w:r>
      <w:r w:rsidR="00983FEE">
        <w:t>s and better the futures of Delawareans</w:t>
      </w:r>
      <w:r w:rsidR="00E204B4">
        <w:t>.</w:t>
      </w:r>
    </w:p>
    <w:p w14:paraId="4BD81BC2" w14:textId="77777777" w:rsidR="004931F7" w:rsidRDefault="004931F7" w:rsidP="00276E98"/>
    <w:p w14:paraId="3CADBDDD" w14:textId="5A5C862F" w:rsidR="00383FC6" w:rsidRDefault="003178F3" w:rsidP="00276E98">
      <w:r>
        <w:t xml:space="preserve">For these reasons, </w:t>
      </w:r>
      <w:r w:rsidR="00383FC6">
        <w:t xml:space="preserve">I </w:t>
      </w:r>
      <w:r w:rsidR="0091676F">
        <w:t>propose</w:t>
      </w:r>
      <w:r w:rsidR="00CE57DD">
        <w:t xml:space="preserve"> that </w:t>
      </w:r>
      <w:r w:rsidR="00002BF6" w:rsidRPr="00002BF6">
        <w:rPr>
          <w:i/>
        </w:rPr>
        <w:t>University of Delaware</w:t>
      </w:r>
      <w:r w:rsidR="00002BF6">
        <w:t xml:space="preserve"> be added to Exit 104’s signs on Route 1 </w:t>
      </w:r>
      <w:r w:rsidR="00CE57DD">
        <w:t>t</w:t>
      </w:r>
      <w:r w:rsidR="00CF33D2">
        <w:t>o increase the visibility of UD’</w:t>
      </w:r>
      <w:r w:rsidR="00CE57DD">
        <w:t>s Dover campus to the Dover community and Delaware community as a whole</w:t>
      </w:r>
      <w:r w:rsidR="00D05C4B">
        <w:t>.</w:t>
      </w:r>
      <w:r w:rsidR="00E7655A">
        <w:t xml:space="preserve"> </w:t>
      </w:r>
    </w:p>
    <w:p w14:paraId="70599FB3" w14:textId="77777777" w:rsidR="00321C13" w:rsidRDefault="00321C13" w:rsidP="00276E98"/>
    <w:p w14:paraId="39507CC1" w14:textId="77777777" w:rsidR="00746A0B" w:rsidRDefault="00746A0B" w:rsidP="00276E98">
      <w:pPr>
        <w:rPr>
          <w:b/>
          <w:sz w:val="32"/>
          <w:szCs w:val="32"/>
        </w:rPr>
      </w:pPr>
      <w:r w:rsidRPr="00321C13">
        <w:rPr>
          <w:b/>
          <w:sz w:val="32"/>
          <w:szCs w:val="32"/>
        </w:rPr>
        <w:t>Research Plan</w:t>
      </w:r>
    </w:p>
    <w:p w14:paraId="5FCED326" w14:textId="77777777" w:rsidR="00351C1F" w:rsidRPr="00BF2838" w:rsidRDefault="00351C1F" w:rsidP="00276E98">
      <w:pPr>
        <w:rPr>
          <w:b/>
        </w:rPr>
      </w:pPr>
    </w:p>
    <w:p w14:paraId="1C874D3F" w14:textId="77777777" w:rsidR="00351C1F" w:rsidRDefault="00351C1F" w:rsidP="00276E98">
      <w:pPr>
        <w:rPr>
          <w:b/>
        </w:rPr>
      </w:pPr>
      <w:r w:rsidRPr="00351C1F">
        <w:rPr>
          <w:b/>
        </w:rPr>
        <w:t>Research Completed</w:t>
      </w:r>
    </w:p>
    <w:p w14:paraId="0DAB27B5" w14:textId="77777777" w:rsidR="00351C1F" w:rsidRDefault="00351C1F" w:rsidP="00351C1F">
      <w:pPr>
        <w:rPr>
          <w:b/>
        </w:rPr>
      </w:pPr>
    </w:p>
    <w:p w14:paraId="24A2C3CC" w14:textId="6A278BF2" w:rsidR="009F215A" w:rsidRDefault="00544CC6" w:rsidP="00351C1F">
      <w:pPr>
        <w:pStyle w:val="ListParagraph"/>
        <w:numPr>
          <w:ilvl w:val="0"/>
          <w:numId w:val="21"/>
        </w:numPr>
      </w:pPr>
      <w:r w:rsidRPr="009F215A">
        <w:t>To assess feasibility,</w:t>
      </w:r>
      <w:r w:rsidR="009F215A" w:rsidRPr="009F215A">
        <w:t xml:space="preserve"> I emailed both the University of Delaware’s Office of Communications and Marketing </w:t>
      </w:r>
      <w:r w:rsidR="00BE6A2C">
        <w:t xml:space="preserve">(OCM) </w:t>
      </w:r>
      <w:r w:rsidR="009F215A" w:rsidRPr="009F215A">
        <w:t xml:space="preserve">and </w:t>
      </w:r>
      <w:r w:rsidR="009F215A">
        <w:t xml:space="preserve">the </w:t>
      </w:r>
      <w:r w:rsidR="009F215A" w:rsidRPr="009F215A">
        <w:t>Delaware Department of Transportation</w:t>
      </w:r>
      <w:r w:rsidR="00BE6A2C">
        <w:t xml:space="preserve"> (DelDOT)</w:t>
      </w:r>
      <w:r w:rsidR="009F215A" w:rsidRPr="009F215A">
        <w:t xml:space="preserve">. In the emails, I said that I noticed that UD is not listed with the four other universities and colleges on Exit 104’s signs. I asked if they know why this is and what can be done to have UD added. </w:t>
      </w:r>
    </w:p>
    <w:p w14:paraId="230E82AC" w14:textId="77777777" w:rsidR="009F215A" w:rsidRDefault="009F215A" w:rsidP="009F215A"/>
    <w:p w14:paraId="7A1EF89B" w14:textId="284493F3" w:rsidR="00351C1F" w:rsidRPr="009F215A" w:rsidRDefault="009F215A" w:rsidP="009F215A">
      <w:pPr>
        <w:pStyle w:val="ListParagraph"/>
        <w:numPr>
          <w:ilvl w:val="0"/>
          <w:numId w:val="21"/>
        </w:numPr>
      </w:pPr>
      <w:r>
        <w:lastRenderedPageBreak/>
        <w:t>While I waited for responses, I located</w:t>
      </w:r>
      <w:r w:rsidR="00351C1F">
        <w:t xml:space="preserve"> a manual on traffic </w:t>
      </w:r>
      <w:r w:rsidR="00CC06D4">
        <w:t>control devices created by the s</w:t>
      </w:r>
      <w:r w:rsidR="00351C1F">
        <w:t>tate of Delaware</w:t>
      </w:r>
      <w:r w:rsidR="00E070E1">
        <w:t xml:space="preserve">. I was specifically looking under a section </w:t>
      </w:r>
      <w:r w:rsidR="00BF2838">
        <w:t>called “Signs”</w:t>
      </w:r>
      <w:r w:rsidR="00E070E1">
        <w:t xml:space="preserve"> to see what it had to say about sig</w:t>
      </w:r>
      <w:r w:rsidR="00BF2838">
        <w:t xml:space="preserve">ns pertaining to universities. </w:t>
      </w:r>
      <w:r w:rsidR="00E070E1">
        <w:t xml:space="preserve">This was to ensure that </w:t>
      </w:r>
      <w:r w:rsidR="00BF2838">
        <w:t>putting up a sign</w:t>
      </w:r>
      <w:r w:rsidR="00E070E1">
        <w:t xml:space="preserve"> was legal, and to get a brief overview of any restrictions on design or location.</w:t>
      </w:r>
      <w:r w:rsidR="00A273B8">
        <w:t xml:space="preserve"> </w:t>
      </w:r>
    </w:p>
    <w:p w14:paraId="113458CF" w14:textId="77777777" w:rsidR="00E070E1" w:rsidRDefault="00E070E1" w:rsidP="00E070E1"/>
    <w:p w14:paraId="203FB27A" w14:textId="14F6D18D" w:rsidR="00E070E1" w:rsidRDefault="009F215A" w:rsidP="00E070E1">
      <w:pPr>
        <w:pStyle w:val="ListParagraph"/>
        <w:numPr>
          <w:ilvl w:val="0"/>
          <w:numId w:val="21"/>
        </w:numPr>
      </w:pPr>
      <w:r>
        <w:t>I also searched</w:t>
      </w:r>
      <w:r w:rsidR="00754880">
        <w:t xml:space="preserve"> online for any examples of universities outside o</w:t>
      </w:r>
      <w:r w:rsidR="00BF2838">
        <w:t>f UD utilizing highway signs. I</w:t>
      </w:r>
      <w:r w:rsidR="00754880">
        <w:t xml:space="preserve"> look</w:t>
      </w:r>
      <w:r w:rsidR="00BF2838">
        <w:t>ed</w:t>
      </w:r>
      <w:r w:rsidR="00754880">
        <w:t xml:space="preserve"> for answers to questions such as:</w:t>
      </w:r>
    </w:p>
    <w:p w14:paraId="46AEAB6A" w14:textId="77777777" w:rsidR="00754880" w:rsidRDefault="00754880" w:rsidP="00754880">
      <w:pPr>
        <w:pStyle w:val="ListParagraph"/>
        <w:numPr>
          <w:ilvl w:val="1"/>
          <w:numId w:val="21"/>
        </w:numPr>
      </w:pPr>
      <w:r>
        <w:t>Which universities, if any, had a highway sign?</w:t>
      </w:r>
    </w:p>
    <w:p w14:paraId="35F2EB15" w14:textId="77777777" w:rsidR="00754880" w:rsidRDefault="00754880" w:rsidP="00754880">
      <w:pPr>
        <w:pStyle w:val="ListParagraph"/>
        <w:numPr>
          <w:ilvl w:val="1"/>
          <w:numId w:val="21"/>
        </w:numPr>
      </w:pPr>
      <w:r>
        <w:t>What was the approximate cost?</w:t>
      </w:r>
    </w:p>
    <w:p w14:paraId="43315BD8" w14:textId="77777777" w:rsidR="00754880" w:rsidRDefault="00754880" w:rsidP="00754880">
      <w:pPr>
        <w:pStyle w:val="ListParagraph"/>
        <w:numPr>
          <w:ilvl w:val="1"/>
          <w:numId w:val="21"/>
        </w:numPr>
      </w:pPr>
      <w:r>
        <w:t>Was it effective</w:t>
      </w:r>
      <w:r w:rsidR="00A273B8">
        <w:t>?</w:t>
      </w:r>
    </w:p>
    <w:p w14:paraId="579D57CA" w14:textId="63A49AE3" w:rsidR="00754880" w:rsidRDefault="00A273B8" w:rsidP="00754880">
      <w:pPr>
        <w:ind w:left="720"/>
      </w:pPr>
      <w:r>
        <w:t xml:space="preserve">One such example I found was the University of Kansas. </w:t>
      </w:r>
      <w:r w:rsidR="00754880">
        <w:t xml:space="preserve">I </w:t>
      </w:r>
      <w:r>
        <w:t>analyzed effectiveness</w:t>
      </w:r>
      <w:r w:rsidR="00754880">
        <w:t xml:space="preserve"> by ch</w:t>
      </w:r>
      <w:r w:rsidR="00BF2838">
        <w:t xml:space="preserve">ecking </w:t>
      </w:r>
      <w:r w:rsidR="00F24194">
        <w:t>UK’s</w:t>
      </w:r>
      <w:r w:rsidR="00754880">
        <w:t xml:space="preserve"> enrollment</w:t>
      </w:r>
      <w:r>
        <w:t xml:space="preserve"> numbers before and after </w:t>
      </w:r>
      <w:r w:rsidR="00BF2838">
        <w:t>the sign</w:t>
      </w:r>
      <w:r>
        <w:t xml:space="preserve"> to see if there was an increase (there was).</w:t>
      </w:r>
    </w:p>
    <w:p w14:paraId="4A3DD6EB" w14:textId="77777777" w:rsidR="00E070E1" w:rsidRDefault="00E070E1" w:rsidP="00E070E1"/>
    <w:p w14:paraId="416ADCD9" w14:textId="78D56346" w:rsidR="00E070E1" w:rsidRDefault="006020D0" w:rsidP="00E070E1">
      <w:pPr>
        <w:pStyle w:val="ListParagraph"/>
        <w:numPr>
          <w:ilvl w:val="0"/>
          <w:numId w:val="21"/>
        </w:numPr>
      </w:pPr>
      <w:r>
        <w:t>I</w:t>
      </w:r>
      <w:r w:rsidR="00E070E1">
        <w:t xml:space="preserve"> </w:t>
      </w:r>
      <w:r>
        <w:t>then checked</w:t>
      </w:r>
      <w:r w:rsidR="00E070E1">
        <w:t xml:space="preserve"> online to see if UD as a whole had any highway signs for any of its campuses. This would help give a better idea of how to design a new h</w:t>
      </w:r>
      <w:r w:rsidR="00BF2838">
        <w:t>ighway sign specifically for UD’</w:t>
      </w:r>
      <w:r w:rsidR="00E070E1">
        <w:t>s Dover campus. It would also help me locate the ideal place to install a new sign by seeing where current signs were placed relative to the</w:t>
      </w:r>
      <w:r w:rsidR="00754880">
        <w:t xml:space="preserve"> campus it was advertising. I concluded that </w:t>
      </w:r>
      <w:r w:rsidR="00B92A85">
        <w:t xml:space="preserve">with </w:t>
      </w:r>
      <w:r>
        <w:t>Exit</w:t>
      </w:r>
      <w:r w:rsidR="00754880">
        <w:t xml:space="preserve"> 104</w:t>
      </w:r>
      <w:r>
        <w:t>’s signs</w:t>
      </w:r>
      <w:r w:rsidR="00754880">
        <w:t xml:space="preserve"> would indeed be the best location to inform anyone heading into Dover</w:t>
      </w:r>
      <w:r w:rsidR="00BF2838">
        <w:t xml:space="preserve"> of the campus’</w:t>
      </w:r>
      <w:r w:rsidR="00754880">
        <w:t xml:space="preserve">s </w:t>
      </w:r>
      <w:r>
        <w:t>presence</w:t>
      </w:r>
      <w:r w:rsidR="00754880">
        <w:t>.</w:t>
      </w:r>
    </w:p>
    <w:p w14:paraId="1B056460" w14:textId="77777777" w:rsidR="0041091B" w:rsidRDefault="0041091B" w:rsidP="00C923B6"/>
    <w:p w14:paraId="38E87C8F" w14:textId="7F7ABF9A" w:rsidR="00C923B6" w:rsidRPr="00C923B6" w:rsidRDefault="005C395E" w:rsidP="00C923B6">
      <w:pPr>
        <w:rPr>
          <w:b/>
        </w:rPr>
      </w:pPr>
      <w:r>
        <w:rPr>
          <w:b/>
        </w:rPr>
        <w:t>Research to be C</w:t>
      </w:r>
      <w:r w:rsidR="00C923B6" w:rsidRPr="00C923B6">
        <w:rPr>
          <w:b/>
        </w:rPr>
        <w:t>ompleted</w:t>
      </w:r>
    </w:p>
    <w:p w14:paraId="49FF50F1" w14:textId="77777777" w:rsidR="00746A0B" w:rsidRPr="00C774E3" w:rsidRDefault="00746A0B" w:rsidP="00276E98"/>
    <w:p w14:paraId="62D102F8" w14:textId="29444FD2" w:rsidR="00505915" w:rsidRDefault="0021370F" w:rsidP="006F20B8">
      <w:pPr>
        <w:pStyle w:val="ListParagraph"/>
        <w:numPr>
          <w:ilvl w:val="0"/>
          <w:numId w:val="19"/>
        </w:numPr>
      </w:pPr>
      <w:r>
        <w:t xml:space="preserve">Conduct </w:t>
      </w:r>
      <w:r w:rsidR="00EB4588">
        <w:t xml:space="preserve">online </w:t>
      </w:r>
      <w:r w:rsidR="009A70CE">
        <w:t>secondary research: D</w:t>
      </w:r>
      <w:r w:rsidR="00054E26">
        <w:t xml:space="preserve">uring this part of my research, I plan to use resources provided to me by </w:t>
      </w:r>
      <w:r w:rsidR="009A70CE">
        <w:t>UD. This includes UD’</w:t>
      </w:r>
      <w:r w:rsidR="00DF0396">
        <w:t>s library and online databases to look for articles published on outdoor advertising</w:t>
      </w:r>
      <w:r w:rsidR="00927A88">
        <w:t>.</w:t>
      </w:r>
      <w:r w:rsidR="005522D9">
        <w:t xml:space="preserve"> </w:t>
      </w:r>
      <w:r w:rsidR="00DF0396">
        <w:t xml:space="preserve">I will be focusing more specifically on </w:t>
      </w:r>
      <w:r w:rsidR="00C923B6">
        <w:t xml:space="preserve">additional examples of </w:t>
      </w:r>
      <w:r w:rsidR="00DF0396">
        <w:t>advertising for colleges and universities</w:t>
      </w:r>
      <w:r w:rsidR="00C923B6">
        <w:t xml:space="preserve"> beyond that of UK</w:t>
      </w:r>
      <w:r w:rsidR="00DF0396">
        <w:t xml:space="preserve">. </w:t>
      </w:r>
      <w:r w:rsidR="00927A88">
        <w:t xml:space="preserve">I will be looking to </w:t>
      </w:r>
      <w:r w:rsidR="006B2A61">
        <w:t>answer questions such as</w:t>
      </w:r>
      <w:r w:rsidR="00505915">
        <w:t>:</w:t>
      </w:r>
    </w:p>
    <w:p w14:paraId="076BC0A2" w14:textId="77777777" w:rsidR="00195B58" w:rsidRDefault="00195B58" w:rsidP="00505915">
      <w:pPr>
        <w:pStyle w:val="ListParagraph"/>
        <w:numPr>
          <w:ilvl w:val="0"/>
          <w:numId w:val="16"/>
        </w:numPr>
      </w:pPr>
      <w:r>
        <w:t>What other universities have made use of highway signs?</w:t>
      </w:r>
    </w:p>
    <w:p w14:paraId="4BC9C6D7" w14:textId="77777777" w:rsidR="00505915" w:rsidRDefault="00EA2286" w:rsidP="00EA2286">
      <w:pPr>
        <w:pStyle w:val="ListParagraph"/>
        <w:numPr>
          <w:ilvl w:val="0"/>
          <w:numId w:val="16"/>
        </w:numPr>
      </w:pPr>
      <w:r>
        <w:t>How is the effectiveness of outdoor advertising measured?</w:t>
      </w:r>
    </w:p>
    <w:p w14:paraId="16DE0498" w14:textId="77777777" w:rsidR="006C36A5" w:rsidRDefault="006C36A5" w:rsidP="006C36A5">
      <w:pPr>
        <w:pStyle w:val="ListParagraph"/>
        <w:numPr>
          <w:ilvl w:val="0"/>
          <w:numId w:val="16"/>
        </w:numPr>
      </w:pPr>
      <w:r>
        <w:t>Has outdoor advertising been statistically proven to be effective?</w:t>
      </w:r>
    </w:p>
    <w:p w14:paraId="5E62F091" w14:textId="77777777" w:rsidR="00383FC6" w:rsidRDefault="00383FC6" w:rsidP="00383FC6">
      <w:pPr>
        <w:pStyle w:val="ListParagraph"/>
      </w:pPr>
    </w:p>
    <w:p w14:paraId="14B3D11B" w14:textId="74DDFC5D" w:rsidR="00505915" w:rsidRDefault="0021370F" w:rsidP="006F20B8">
      <w:pPr>
        <w:pStyle w:val="ListParagraph"/>
        <w:numPr>
          <w:ilvl w:val="0"/>
          <w:numId w:val="19"/>
        </w:numPr>
      </w:pPr>
      <w:r>
        <w:t>Perform</w:t>
      </w:r>
      <w:r w:rsidR="00715CCE">
        <w:t xml:space="preserve"> primary research</w:t>
      </w:r>
      <w:r w:rsidR="009A70CE">
        <w:t>:</w:t>
      </w:r>
      <w:r w:rsidR="00715CCE">
        <w:t xml:space="preserve"> I will </w:t>
      </w:r>
      <w:r w:rsidR="009A70CE">
        <w:t>be surveying the students of UD’</w:t>
      </w:r>
      <w:r w:rsidR="00715CCE">
        <w:t>s Dover campus and main campus. The survey will consist of questions such as</w:t>
      </w:r>
      <w:r w:rsidR="00505915">
        <w:t>:</w:t>
      </w:r>
    </w:p>
    <w:p w14:paraId="5169B7E6" w14:textId="77777777" w:rsidR="00505915" w:rsidRDefault="00715CCE" w:rsidP="00505915">
      <w:pPr>
        <w:pStyle w:val="ListParagraph"/>
        <w:numPr>
          <w:ilvl w:val="0"/>
          <w:numId w:val="17"/>
        </w:numPr>
      </w:pPr>
      <w:r>
        <w:t>If you are in the AAP, how did you learn about it?</w:t>
      </w:r>
    </w:p>
    <w:p w14:paraId="5FC0CA25" w14:textId="6EC61354" w:rsidR="00505915" w:rsidRDefault="00715CCE" w:rsidP="00505915">
      <w:pPr>
        <w:pStyle w:val="ListParagraph"/>
        <w:numPr>
          <w:ilvl w:val="0"/>
          <w:numId w:val="17"/>
        </w:numPr>
      </w:pPr>
      <w:r>
        <w:t>If you are not in the AAP, have you heard about it? How much do you know</w:t>
      </w:r>
      <w:r w:rsidR="00464025">
        <w:t xml:space="preserve"> about the program already?</w:t>
      </w:r>
    </w:p>
    <w:p w14:paraId="0217D43F" w14:textId="77777777" w:rsidR="00505915" w:rsidRDefault="00715CCE" w:rsidP="00505915">
      <w:pPr>
        <w:pStyle w:val="ListParagraph"/>
        <w:numPr>
          <w:ilvl w:val="0"/>
          <w:numId w:val="17"/>
        </w:numPr>
      </w:pPr>
      <w:r>
        <w:t>If you are not in the AAP, did you apply? If not, would you now (given the chance to switch out)?</w:t>
      </w:r>
    </w:p>
    <w:p w14:paraId="67363074" w14:textId="726D6B37" w:rsidR="00505915" w:rsidRDefault="00715CCE" w:rsidP="00505915">
      <w:pPr>
        <w:pStyle w:val="ListParagraph"/>
        <w:numPr>
          <w:ilvl w:val="0"/>
          <w:numId w:val="17"/>
        </w:numPr>
      </w:pPr>
      <w:r>
        <w:t xml:space="preserve">Do you </w:t>
      </w:r>
      <w:r w:rsidR="0021370F">
        <w:t>think</w:t>
      </w:r>
      <w:r>
        <w:t xml:space="preserve"> that a highway sign woul</w:t>
      </w:r>
      <w:r w:rsidR="009A70CE">
        <w:t>d increase the visibility of UD’</w:t>
      </w:r>
      <w:r>
        <w:t>s Dover campus?</w:t>
      </w:r>
    </w:p>
    <w:p w14:paraId="320FFB9D" w14:textId="77777777" w:rsidR="00DA6E81" w:rsidRDefault="00DA6E81" w:rsidP="00E7655A"/>
    <w:p w14:paraId="2A3485E9" w14:textId="4B2923AB" w:rsidR="00505915" w:rsidRDefault="009A70CE" w:rsidP="006F20B8">
      <w:pPr>
        <w:pStyle w:val="ListParagraph"/>
        <w:numPr>
          <w:ilvl w:val="0"/>
          <w:numId w:val="19"/>
        </w:numPr>
      </w:pPr>
      <w:r>
        <w:t>Conduc</w:t>
      </w:r>
      <w:r w:rsidR="00866CC9">
        <w:t>t secondary research on the specific restrictions involved in the creation of a new highway sign</w:t>
      </w:r>
      <w:r w:rsidR="00E63F56">
        <w:t xml:space="preserve"> u</w:t>
      </w:r>
      <w:r w:rsidR="00D81AE2">
        <w:t>sing resources provided by the s</w:t>
      </w:r>
      <w:r w:rsidR="00E63F56">
        <w:t>tate of Delaware</w:t>
      </w:r>
      <w:r w:rsidR="00210997">
        <w:t>:</w:t>
      </w:r>
      <w:r w:rsidR="00866CC9">
        <w:t xml:space="preserve"> Brief research has </w:t>
      </w:r>
      <w:r w:rsidR="001171DD">
        <w:t>shown</w:t>
      </w:r>
      <w:r w:rsidR="00866CC9">
        <w:t xml:space="preserve"> that a highway sign informing the public of the location of government-approved institutions, including universities</w:t>
      </w:r>
      <w:r w:rsidR="0021370F">
        <w:t>, is allowed to be constructed with a permit</w:t>
      </w:r>
      <w:r w:rsidR="00866CC9">
        <w:t>. Some more in-depth questions I look to answer include</w:t>
      </w:r>
      <w:r w:rsidR="00505915">
        <w:t xml:space="preserve">: </w:t>
      </w:r>
    </w:p>
    <w:p w14:paraId="3C02073F" w14:textId="77777777" w:rsidR="00E92063" w:rsidRDefault="00E92063" w:rsidP="00E92063">
      <w:pPr>
        <w:pStyle w:val="ListParagraph"/>
        <w:numPr>
          <w:ilvl w:val="0"/>
          <w:numId w:val="18"/>
        </w:numPr>
      </w:pPr>
      <w:r>
        <w:lastRenderedPageBreak/>
        <w:t>What is the cost of such a permit?</w:t>
      </w:r>
    </w:p>
    <w:p w14:paraId="34DCE04B" w14:textId="2D11615E" w:rsidR="00E92063" w:rsidRDefault="00D81AE2" w:rsidP="00E92063">
      <w:pPr>
        <w:pStyle w:val="ListParagraph"/>
        <w:numPr>
          <w:ilvl w:val="0"/>
          <w:numId w:val="18"/>
        </w:numPr>
      </w:pPr>
      <w:r>
        <w:t>What logo</w:t>
      </w:r>
      <w:r w:rsidR="00E92063">
        <w:t xml:space="preserve"> can be used? </w:t>
      </w:r>
    </w:p>
    <w:p w14:paraId="18956003" w14:textId="77777777" w:rsidR="00E92063" w:rsidRDefault="00E92063" w:rsidP="00E92063">
      <w:pPr>
        <w:pStyle w:val="ListParagraph"/>
        <w:numPr>
          <w:ilvl w:val="0"/>
          <w:numId w:val="18"/>
        </w:numPr>
      </w:pPr>
      <w:r>
        <w:t>What are the specifics involving the placement of such a sign?</w:t>
      </w:r>
    </w:p>
    <w:p w14:paraId="3591007F" w14:textId="6439D85E" w:rsidR="00E92063" w:rsidRDefault="00E92063" w:rsidP="00E92063">
      <w:pPr>
        <w:pStyle w:val="ListParagraph"/>
        <w:numPr>
          <w:ilvl w:val="1"/>
          <w:numId w:val="18"/>
        </w:numPr>
      </w:pPr>
      <w:r>
        <w:t>How close to</w:t>
      </w:r>
      <w:r w:rsidR="0021370F">
        <w:t xml:space="preserve"> or far from</w:t>
      </w:r>
      <w:r>
        <w:t xml:space="preserve"> the highway must it be?</w:t>
      </w:r>
    </w:p>
    <w:p w14:paraId="16CCE4D3" w14:textId="089E8E8B" w:rsidR="00E92063" w:rsidRDefault="00E92063" w:rsidP="00E92063">
      <w:pPr>
        <w:pStyle w:val="ListParagraph"/>
        <w:numPr>
          <w:ilvl w:val="0"/>
          <w:numId w:val="24"/>
        </w:numPr>
      </w:pPr>
      <w:r>
        <w:t>Are there any structures or buildings that it must be a certain distance away</w:t>
      </w:r>
      <w:r w:rsidR="00544CC6">
        <w:t xml:space="preserve"> from?</w:t>
      </w:r>
    </w:p>
    <w:p w14:paraId="4D734094" w14:textId="77777777" w:rsidR="00E92063" w:rsidRDefault="00E92063" w:rsidP="00E92063"/>
    <w:p w14:paraId="59814402" w14:textId="6F700CC7" w:rsidR="00E92063" w:rsidRDefault="009A70CE" w:rsidP="00E92063">
      <w:pPr>
        <w:pStyle w:val="ListParagraph"/>
        <w:numPr>
          <w:ilvl w:val="0"/>
          <w:numId w:val="19"/>
        </w:numPr>
      </w:pPr>
      <w:r>
        <w:t>L</w:t>
      </w:r>
      <w:r w:rsidR="00BE6A2C">
        <w:t>ocate and contact a DelDOT representative (</w:t>
      </w:r>
      <w:r w:rsidR="00E92063">
        <w:t>either Yvette Smallwood, Registrar of Regulations, or Bethany Fiske, Ass</w:t>
      </w:r>
      <w:r w:rsidR="00BE6A2C">
        <w:t>istant Registrar of Regulations)</w:t>
      </w:r>
      <w:r w:rsidR="00E92063">
        <w:t xml:space="preserve"> to discuss the specifics</w:t>
      </w:r>
      <w:r w:rsidR="00544CC6">
        <w:t xml:space="preserve"> of creating a new highway sign:</w:t>
      </w:r>
      <w:r w:rsidR="00E92063">
        <w:t xml:space="preserve"> I will be asking questions such as:</w:t>
      </w:r>
    </w:p>
    <w:p w14:paraId="4F1ADD30" w14:textId="77777777" w:rsidR="00E92063" w:rsidRDefault="00E92063" w:rsidP="00E92063">
      <w:pPr>
        <w:pStyle w:val="ListParagraph"/>
        <w:numPr>
          <w:ilvl w:val="1"/>
          <w:numId w:val="19"/>
        </w:numPr>
      </w:pPr>
      <w:r>
        <w:t>What is the average cost of a new highway sign (creation and maintenance)?</w:t>
      </w:r>
    </w:p>
    <w:p w14:paraId="54A459D2" w14:textId="77777777" w:rsidR="00E92063" w:rsidRDefault="00E92063" w:rsidP="00E92063">
      <w:pPr>
        <w:pStyle w:val="ListParagraph"/>
        <w:numPr>
          <w:ilvl w:val="1"/>
          <w:numId w:val="19"/>
        </w:numPr>
      </w:pPr>
      <w:r>
        <w:t>Who is responsible for the maintenance of highway signs?</w:t>
      </w:r>
    </w:p>
    <w:p w14:paraId="4016AFE5" w14:textId="77777777" w:rsidR="00195B58" w:rsidRDefault="00E92063" w:rsidP="00195B58">
      <w:pPr>
        <w:pStyle w:val="ListParagraph"/>
        <w:numPr>
          <w:ilvl w:val="1"/>
          <w:numId w:val="19"/>
        </w:numPr>
      </w:pPr>
      <w:r>
        <w:t>What are the restrictions involved with logo usage on highway signs for universities?</w:t>
      </w:r>
    </w:p>
    <w:p w14:paraId="1DCE87FE" w14:textId="77777777" w:rsidR="000A2781" w:rsidRDefault="000A2781" w:rsidP="00E7655A"/>
    <w:p w14:paraId="1743EEF9" w14:textId="77777777" w:rsidR="00975466" w:rsidRDefault="006F261F" w:rsidP="00E765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Research </w:t>
      </w:r>
      <w:r w:rsidR="0045429B" w:rsidRPr="00321C13">
        <w:rPr>
          <w:b/>
          <w:sz w:val="32"/>
          <w:szCs w:val="32"/>
        </w:rPr>
        <w:t>Schedule</w:t>
      </w:r>
    </w:p>
    <w:p w14:paraId="243375D0" w14:textId="77777777" w:rsidR="0041091B" w:rsidRPr="00EA5075" w:rsidRDefault="0041091B" w:rsidP="00E7655A"/>
    <w:p w14:paraId="653B7E9B" w14:textId="77777777" w:rsidR="00BA4863" w:rsidRDefault="00EC425B" w:rsidP="00E7655A">
      <w:r>
        <w:t>This weekly schedule I have created ensures that this project can be completed in a timely manner</w:t>
      </w:r>
      <w:r w:rsidR="00BA4863">
        <w:t xml:space="preserve">. </w:t>
      </w:r>
    </w:p>
    <w:p w14:paraId="3674FC8A" w14:textId="77777777" w:rsidR="00DB7E64" w:rsidRDefault="00DB7E64" w:rsidP="00E7655A"/>
    <w:p w14:paraId="41091A1E" w14:textId="4BDCBE3C" w:rsidR="00DB7E64" w:rsidRPr="00DB7E64" w:rsidRDefault="00544CC6" w:rsidP="00E7655A">
      <w:pPr>
        <w:rPr>
          <w:b/>
        </w:rPr>
      </w:pPr>
      <w:r>
        <w:rPr>
          <w:b/>
        </w:rPr>
        <w:t>Research C</w:t>
      </w:r>
      <w:r w:rsidR="00DB7E64" w:rsidRPr="00DB7E64">
        <w:rPr>
          <w:b/>
        </w:rPr>
        <w:t>ompleted</w:t>
      </w:r>
    </w:p>
    <w:p w14:paraId="153BBE87" w14:textId="77777777" w:rsidR="00DB7E64" w:rsidRDefault="00DB7E64" w:rsidP="00E7655A"/>
    <w:p w14:paraId="3008FB6A" w14:textId="00C0CF1D" w:rsidR="00DB7E64" w:rsidRDefault="00DB7E64" w:rsidP="00E7655A">
      <w:pPr>
        <w:rPr>
          <w:b/>
        </w:rPr>
      </w:pPr>
      <w:r w:rsidRPr="00DB7E64">
        <w:rPr>
          <w:b/>
        </w:rPr>
        <w:t>Week</w:t>
      </w:r>
      <w:r w:rsidR="00BE6A2C">
        <w:rPr>
          <w:b/>
        </w:rPr>
        <w:t xml:space="preserve"> 1</w:t>
      </w:r>
    </w:p>
    <w:p w14:paraId="0A30A034" w14:textId="77777777" w:rsidR="00BE6A2C" w:rsidRPr="00BE6A2C" w:rsidRDefault="00BE6A2C" w:rsidP="00DB7E64">
      <w:pPr>
        <w:pStyle w:val="ListParagraph"/>
        <w:numPr>
          <w:ilvl w:val="0"/>
          <w:numId w:val="25"/>
        </w:numPr>
        <w:rPr>
          <w:b/>
        </w:rPr>
      </w:pPr>
      <w:r>
        <w:t>Emailed UD’s OCM and DelDOT to assess feasibility</w:t>
      </w:r>
    </w:p>
    <w:p w14:paraId="63A1D817" w14:textId="3307F30C" w:rsidR="00DB7E64" w:rsidRPr="00DB7E64" w:rsidRDefault="00DB7E64" w:rsidP="00DB7E64">
      <w:pPr>
        <w:pStyle w:val="ListParagraph"/>
        <w:numPr>
          <w:ilvl w:val="0"/>
          <w:numId w:val="25"/>
        </w:numPr>
        <w:rPr>
          <w:b/>
        </w:rPr>
      </w:pPr>
      <w:r>
        <w:t xml:space="preserve">Located a manual on traffic </w:t>
      </w:r>
      <w:r w:rsidR="00097802">
        <w:t>control devices created by the s</w:t>
      </w:r>
      <w:r>
        <w:t>tate of Delaware</w:t>
      </w:r>
    </w:p>
    <w:p w14:paraId="52EBC83D" w14:textId="77777777" w:rsidR="00DB7E64" w:rsidRPr="00DB7E64" w:rsidRDefault="00DB7E64" w:rsidP="00DB7E64">
      <w:pPr>
        <w:pStyle w:val="ListParagraph"/>
        <w:numPr>
          <w:ilvl w:val="0"/>
          <w:numId w:val="25"/>
        </w:numPr>
        <w:rPr>
          <w:b/>
        </w:rPr>
      </w:pPr>
      <w:r>
        <w:t>Found answers to questions regarding the legality and restrictions of putting up a new highway sign</w:t>
      </w:r>
    </w:p>
    <w:p w14:paraId="3A6DBCDA" w14:textId="77777777" w:rsidR="00DB7E64" w:rsidRDefault="00DB7E64" w:rsidP="00DB7E64">
      <w:pPr>
        <w:rPr>
          <w:b/>
        </w:rPr>
      </w:pPr>
    </w:p>
    <w:p w14:paraId="1EF2D83B" w14:textId="5A607CB2" w:rsidR="00DB7E64" w:rsidRDefault="00BE6A2C" w:rsidP="00DB7E64">
      <w:pPr>
        <w:rPr>
          <w:b/>
        </w:rPr>
      </w:pPr>
      <w:r>
        <w:rPr>
          <w:b/>
        </w:rPr>
        <w:t>Week 2</w:t>
      </w:r>
    </w:p>
    <w:p w14:paraId="655E0B86" w14:textId="77777777" w:rsidR="00DB7E64" w:rsidRPr="0041091B" w:rsidRDefault="0041091B" w:rsidP="00DB7E64">
      <w:pPr>
        <w:pStyle w:val="ListParagraph"/>
        <w:numPr>
          <w:ilvl w:val="0"/>
          <w:numId w:val="26"/>
        </w:numPr>
        <w:rPr>
          <w:b/>
        </w:rPr>
      </w:pPr>
      <w:r>
        <w:t>Searched online for any examples of universities outside of UD utilizing highway signs</w:t>
      </w:r>
    </w:p>
    <w:p w14:paraId="63ED0771" w14:textId="47D40750" w:rsidR="0041091B" w:rsidRPr="0041091B" w:rsidRDefault="0041091B" w:rsidP="00DB7E64">
      <w:pPr>
        <w:pStyle w:val="ListParagraph"/>
        <w:numPr>
          <w:ilvl w:val="0"/>
          <w:numId w:val="26"/>
        </w:numPr>
        <w:rPr>
          <w:b/>
        </w:rPr>
      </w:pPr>
      <w:r>
        <w:t>Found answers to questions regardi</w:t>
      </w:r>
      <w:r w:rsidR="00544CC6">
        <w:t>ng cost and effectiveness of UK’</w:t>
      </w:r>
      <w:r>
        <w:t>s highway sign</w:t>
      </w:r>
    </w:p>
    <w:p w14:paraId="17436C3F" w14:textId="6E7AE01B" w:rsidR="0041091B" w:rsidRDefault="0041091B" w:rsidP="0041091B">
      <w:pPr>
        <w:pStyle w:val="ListParagraph"/>
        <w:numPr>
          <w:ilvl w:val="0"/>
          <w:numId w:val="26"/>
        </w:numPr>
      </w:pPr>
      <w:r>
        <w:t>Located an existing UD highway sign for main campus</w:t>
      </w:r>
    </w:p>
    <w:p w14:paraId="109C5979" w14:textId="5303D6A5" w:rsidR="0041091B" w:rsidRDefault="0041091B" w:rsidP="0041091B">
      <w:pPr>
        <w:pStyle w:val="ListParagraph"/>
        <w:numPr>
          <w:ilvl w:val="0"/>
          <w:numId w:val="26"/>
        </w:numPr>
      </w:pPr>
      <w:r>
        <w:t xml:space="preserve">Concluded where the ideal place </w:t>
      </w:r>
      <w:r w:rsidR="00097802">
        <w:t xml:space="preserve">would be </w:t>
      </w:r>
      <w:r>
        <w:t>to cons</w:t>
      </w:r>
      <w:r w:rsidR="00544CC6">
        <w:t>truct a new highway sign for UD’</w:t>
      </w:r>
      <w:r>
        <w:t>s Dover campus</w:t>
      </w:r>
    </w:p>
    <w:p w14:paraId="59212D5B" w14:textId="77777777" w:rsidR="0041091B" w:rsidRPr="0041091B" w:rsidRDefault="0041091B" w:rsidP="0041091B">
      <w:pPr>
        <w:pStyle w:val="ListParagraph"/>
        <w:rPr>
          <w:b/>
        </w:rPr>
      </w:pPr>
    </w:p>
    <w:p w14:paraId="68D5D0F3" w14:textId="3B3009D5" w:rsidR="0041091B" w:rsidRPr="0041091B" w:rsidRDefault="00544CC6" w:rsidP="0041091B">
      <w:pPr>
        <w:rPr>
          <w:b/>
        </w:rPr>
      </w:pPr>
      <w:r>
        <w:rPr>
          <w:b/>
        </w:rPr>
        <w:t>Research to be C</w:t>
      </w:r>
      <w:r w:rsidR="0041091B">
        <w:rPr>
          <w:b/>
        </w:rPr>
        <w:t>ompleted</w:t>
      </w:r>
    </w:p>
    <w:p w14:paraId="6DBDF2C2" w14:textId="77777777" w:rsidR="00091B2E" w:rsidRDefault="00091B2E" w:rsidP="00E7655A"/>
    <w:p w14:paraId="2B16FFAD" w14:textId="03EEAE34" w:rsidR="0045429B" w:rsidRPr="006D5AFF" w:rsidRDefault="00BE6A2C" w:rsidP="00E7655A">
      <w:pPr>
        <w:rPr>
          <w:b/>
        </w:rPr>
      </w:pPr>
      <w:r>
        <w:rPr>
          <w:b/>
        </w:rPr>
        <w:t>Week 3</w:t>
      </w:r>
    </w:p>
    <w:p w14:paraId="2C5B6BC9" w14:textId="77777777" w:rsidR="003B74D2" w:rsidRDefault="002E7C67" w:rsidP="002E7C67">
      <w:pPr>
        <w:pStyle w:val="ListParagraph"/>
        <w:numPr>
          <w:ilvl w:val="0"/>
          <w:numId w:val="12"/>
        </w:numPr>
      </w:pPr>
      <w:r>
        <w:t>Create a list of q</w:t>
      </w:r>
      <w:r w:rsidR="001C3D3C">
        <w:t>uestions that need to be answered</w:t>
      </w:r>
      <w:r>
        <w:t xml:space="preserve"> </w:t>
      </w:r>
      <w:r w:rsidR="00EC425B">
        <w:t>via secondary research</w:t>
      </w:r>
    </w:p>
    <w:p w14:paraId="4A42D2FD" w14:textId="5C3CF79D" w:rsidR="00AB1B42" w:rsidRDefault="00AB1B42" w:rsidP="00AB1B42">
      <w:pPr>
        <w:pStyle w:val="ListParagraph"/>
        <w:numPr>
          <w:ilvl w:val="0"/>
          <w:numId w:val="12"/>
        </w:numPr>
      </w:pPr>
      <w:r>
        <w:t xml:space="preserve">Find answers to my questions through </w:t>
      </w:r>
      <w:r w:rsidR="00544CC6">
        <w:t>UD’</w:t>
      </w:r>
      <w:r w:rsidR="00EC425B">
        <w:t>s library and online databases</w:t>
      </w:r>
    </w:p>
    <w:p w14:paraId="00A50D01" w14:textId="77777777" w:rsidR="00E040A0" w:rsidRDefault="00EC425B" w:rsidP="00AB1B42">
      <w:pPr>
        <w:pStyle w:val="ListParagraph"/>
        <w:numPr>
          <w:ilvl w:val="0"/>
          <w:numId w:val="12"/>
        </w:numPr>
      </w:pPr>
      <w:r>
        <w:t>Create a survey with Google Docs that students can fill out and send in via email</w:t>
      </w:r>
    </w:p>
    <w:p w14:paraId="56F091B7" w14:textId="77777777" w:rsidR="00464025" w:rsidRDefault="00464025" w:rsidP="00E7655A">
      <w:pPr>
        <w:rPr>
          <w:b/>
        </w:rPr>
      </w:pPr>
    </w:p>
    <w:p w14:paraId="6612F5B7" w14:textId="3C7734DC" w:rsidR="00A632DB" w:rsidRPr="006D5AFF" w:rsidRDefault="00BE6A2C" w:rsidP="00E7655A">
      <w:pPr>
        <w:rPr>
          <w:b/>
        </w:rPr>
      </w:pPr>
      <w:r>
        <w:rPr>
          <w:b/>
        </w:rPr>
        <w:t>Week 4</w:t>
      </w:r>
    </w:p>
    <w:p w14:paraId="006969CA" w14:textId="77777777" w:rsidR="00AB1B42" w:rsidRDefault="00EC425B" w:rsidP="00AB1B42">
      <w:pPr>
        <w:pStyle w:val="ListParagraph"/>
        <w:numPr>
          <w:ilvl w:val="0"/>
          <w:numId w:val="13"/>
        </w:numPr>
      </w:pPr>
      <w:r>
        <w:t>Send out the survey to Dover campus and main campus students</w:t>
      </w:r>
    </w:p>
    <w:p w14:paraId="58D95BF6" w14:textId="7F60FDA0" w:rsidR="00464025" w:rsidRPr="002479A8" w:rsidRDefault="00AB1B42" w:rsidP="00E7655A">
      <w:pPr>
        <w:pStyle w:val="ListParagraph"/>
        <w:numPr>
          <w:ilvl w:val="0"/>
          <w:numId w:val="13"/>
        </w:numPr>
      </w:pPr>
      <w:r>
        <w:t xml:space="preserve">Compile </w:t>
      </w:r>
      <w:r w:rsidR="00EC425B">
        <w:t>survey answers and begin analysis of the information</w:t>
      </w:r>
      <w:r w:rsidR="00CA2FE8">
        <w:t xml:space="preserve"> </w:t>
      </w:r>
    </w:p>
    <w:p w14:paraId="791D0197" w14:textId="77777777" w:rsidR="0043774C" w:rsidRDefault="0043774C" w:rsidP="00E7655A">
      <w:pPr>
        <w:rPr>
          <w:b/>
        </w:rPr>
      </w:pPr>
    </w:p>
    <w:p w14:paraId="25A9DBDD" w14:textId="7B79914C" w:rsidR="00A632DB" w:rsidRPr="006D5AFF" w:rsidRDefault="00BE6A2C" w:rsidP="00E7655A">
      <w:pPr>
        <w:rPr>
          <w:b/>
        </w:rPr>
      </w:pPr>
      <w:r>
        <w:rPr>
          <w:b/>
        </w:rPr>
        <w:t>Week 5</w:t>
      </w:r>
    </w:p>
    <w:p w14:paraId="00646B8E" w14:textId="32FDDCC6" w:rsidR="002C0041" w:rsidRDefault="004C2BB4" w:rsidP="002C0041">
      <w:pPr>
        <w:pStyle w:val="ListParagraph"/>
        <w:numPr>
          <w:ilvl w:val="0"/>
          <w:numId w:val="14"/>
        </w:numPr>
      </w:pPr>
      <w:r>
        <w:t>Follow-up with</w:t>
      </w:r>
      <w:r w:rsidR="00EC425B">
        <w:t xml:space="preserve"> OCM personnel</w:t>
      </w:r>
    </w:p>
    <w:p w14:paraId="482D0D3C" w14:textId="77777777" w:rsidR="00CA2FE8" w:rsidRDefault="00EC425B" w:rsidP="00AB1B42">
      <w:pPr>
        <w:pStyle w:val="ListParagraph"/>
        <w:numPr>
          <w:ilvl w:val="0"/>
          <w:numId w:val="14"/>
        </w:numPr>
      </w:pPr>
      <w:r>
        <w:lastRenderedPageBreak/>
        <w:t>Create a list of any unanswered questions about highway sign restrictions</w:t>
      </w:r>
    </w:p>
    <w:p w14:paraId="0361A2FF" w14:textId="77777777" w:rsidR="00464025" w:rsidRDefault="00464025" w:rsidP="00E7655A">
      <w:pPr>
        <w:rPr>
          <w:b/>
        </w:rPr>
      </w:pPr>
    </w:p>
    <w:p w14:paraId="53B6CF33" w14:textId="625E57A6" w:rsidR="003B74D2" w:rsidRPr="006D5AFF" w:rsidRDefault="00BE6A2C" w:rsidP="00E7655A">
      <w:pPr>
        <w:rPr>
          <w:b/>
        </w:rPr>
      </w:pPr>
      <w:r>
        <w:rPr>
          <w:b/>
        </w:rPr>
        <w:t>Week 6</w:t>
      </w:r>
    </w:p>
    <w:p w14:paraId="2737CB12" w14:textId="394AEFD4" w:rsidR="002C0041" w:rsidRDefault="00B67B3D" w:rsidP="002C0041">
      <w:pPr>
        <w:pStyle w:val="ListParagraph"/>
        <w:numPr>
          <w:ilvl w:val="0"/>
          <w:numId w:val="15"/>
        </w:numPr>
      </w:pPr>
      <w:r>
        <w:t>Find answers to unanswered questions t</w:t>
      </w:r>
      <w:r w:rsidR="00097802">
        <w:t>hrough sources provided by the s</w:t>
      </w:r>
      <w:r>
        <w:t>tate of Delaware</w:t>
      </w:r>
    </w:p>
    <w:p w14:paraId="22762877" w14:textId="629C9E4A" w:rsidR="00E63F56" w:rsidRDefault="004C2BB4" w:rsidP="002C0041">
      <w:pPr>
        <w:pStyle w:val="ListParagraph"/>
        <w:numPr>
          <w:ilvl w:val="0"/>
          <w:numId w:val="15"/>
        </w:numPr>
      </w:pPr>
      <w:r>
        <w:t>Follow-up with</w:t>
      </w:r>
      <w:r w:rsidR="00E63F56">
        <w:t xml:space="preserve"> DelDOT personnel</w:t>
      </w:r>
    </w:p>
    <w:p w14:paraId="208E97FD" w14:textId="77777777" w:rsidR="00C97176" w:rsidRDefault="00B67B3D" w:rsidP="00E63F56">
      <w:pPr>
        <w:pStyle w:val="ListParagraph"/>
        <w:tabs>
          <w:tab w:val="left" w:pos="3525"/>
        </w:tabs>
      </w:pPr>
      <w:r>
        <w:tab/>
      </w:r>
    </w:p>
    <w:p w14:paraId="19697E02" w14:textId="77777777" w:rsidR="00C97176" w:rsidRDefault="00C97176" w:rsidP="00C97176">
      <w:pPr>
        <w:rPr>
          <w:b/>
          <w:sz w:val="32"/>
          <w:szCs w:val="32"/>
        </w:rPr>
      </w:pPr>
      <w:r w:rsidRPr="00321C13">
        <w:rPr>
          <w:b/>
          <w:sz w:val="32"/>
          <w:szCs w:val="32"/>
        </w:rPr>
        <w:t>Qualifications</w:t>
      </w:r>
    </w:p>
    <w:p w14:paraId="7F13D5EF" w14:textId="77777777" w:rsidR="00B4332C" w:rsidRPr="00C774E3" w:rsidRDefault="00B4332C" w:rsidP="00C97176">
      <w:pPr>
        <w:rPr>
          <w:b/>
        </w:rPr>
      </w:pPr>
    </w:p>
    <w:p w14:paraId="103E6CBF" w14:textId="664FB553" w:rsidR="00C97176" w:rsidRDefault="00002FF1" w:rsidP="00C97176">
      <w:r>
        <w:t>As a</w:t>
      </w:r>
      <w:r w:rsidR="00B4332C">
        <w:t xml:space="preserve"> </w:t>
      </w:r>
      <w:r w:rsidR="0019201B">
        <w:t>Biological Sciences</w:t>
      </w:r>
      <w:r w:rsidR="00B4332C">
        <w:t xml:space="preserve"> </w:t>
      </w:r>
      <w:r>
        <w:t>intended</w:t>
      </w:r>
      <w:r w:rsidR="00771FD8">
        <w:t xml:space="preserve"> </w:t>
      </w:r>
      <w:r w:rsidR="00B4332C">
        <w:t>major</w:t>
      </w:r>
      <w:r w:rsidR="00771FD8">
        <w:t xml:space="preserve">, </w:t>
      </w:r>
      <w:r>
        <w:t xml:space="preserve">I have taken </w:t>
      </w:r>
      <w:r w:rsidR="0019201B">
        <w:t>biology lab courses</w:t>
      </w:r>
      <w:r>
        <w:t>, which</w:t>
      </w:r>
      <w:r w:rsidR="0019201B">
        <w:t xml:space="preserve"> rely on data analysis to </w:t>
      </w:r>
      <w:r>
        <w:t>arrive at</w:t>
      </w:r>
      <w:r w:rsidR="0019201B">
        <w:t xml:space="preserve"> conclusions</w:t>
      </w:r>
      <w:r w:rsidR="00771FD8">
        <w:t xml:space="preserve"> about</w:t>
      </w:r>
      <w:r w:rsidR="0019201B">
        <w:t xml:space="preserve"> experiment</w:t>
      </w:r>
      <w:r w:rsidR="00771FD8">
        <w:t>s</w:t>
      </w:r>
      <w:r w:rsidR="00B4332C">
        <w:t xml:space="preserve">. </w:t>
      </w:r>
      <w:r w:rsidR="008A3961">
        <w:t>I feel certain that t</w:t>
      </w:r>
      <w:r w:rsidR="00B4332C">
        <w:t xml:space="preserve">hese analytical skills will help me produce a proper report for this </w:t>
      </w:r>
      <w:r w:rsidR="008A3961">
        <w:t xml:space="preserve">proposed </w:t>
      </w:r>
      <w:r w:rsidR="00B4332C">
        <w:t>solution.</w:t>
      </w:r>
      <w:r>
        <w:t xml:space="preserve"> </w:t>
      </w:r>
      <w:r w:rsidR="008A3961">
        <w:t>In addition, before attending UD, I was not certain that</w:t>
      </w:r>
      <w:r w:rsidR="00466860">
        <w:t xml:space="preserve"> I would be </w:t>
      </w:r>
      <w:r>
        <w:t>able to attend college at all. My family’</w:t>
      </w:r>
      <w:r w:rsidR="00466860">
        <w:t>s financial situation</w:t>
      </w:r>
      <w:r>
        <w:t xml:space="preserve"> was, and still is, not ideal. </w:t>
      </w:r>
      <w:r w:rsidR="00466860">
        <w:t>Luck</w:t>
      </w:r>
      <w:r>
        <w:t>ily, I discovered UD’</w:t>
      </w:r>
      <w:r w:rsidR="00466860">
        <w:t>s AAP progr</w:t>
      </w:r>
      <w:r>
        <w:t xml:space="preserve">am, applied, and was accepted. </w:t>
      </w:r>
      <w:r w:rsidR="00466860">
        <w:t>Before that point, I was comp</w:t>
      </w:r>
      <w:r>
        <w:t xml:space="preserve">letely ignorant of this program’s existence. </w:t>
      </w:r>
      <w:r w:rsidR="00466860">
        <w:t xml:space="preserve">This is unfortunate because it means that I almost missed out on an opportunity to receive a higher education. If this is true for me, I fear to know for how </w:t>
      </w:r>
      <w:r>
        <w:t xml:space="preserve">many others this is also true. </w:t>
      </w:r>
      <w:r w:rsidR="00466860">
        <w:t xml:space="preserve">I would hate to think that </w:t>
      </w:r>
      <w:r w:rsidR="00092AEC">
        <w:t>others</w:t>
      </w:r>
      <w:r w:rsidR="00466860">
        <w:t xml:space="preserve"> </w:t>
      </w:r>
      <w:r w:rsidR="00092AEC">
        <w:t>did</w:t>
      </w:r>
      <w:bookmarkStart w:id="0" w:name="_GoBack"/>
      <w:bookmarkEnd w:id="0"/>
      <w:r w:rsidR="00466860">
        <w:t xml:space="preserve"> not receive a higher education just because they did not know about such helpful programs as the AAP.</w:t>
      </w:r>
      <w:r>
        <w:t xml:space="preserve"> </w:t>
      </w:r>
      <w:r w:rsidR="00776041">
        <w:t>The one question that</w:t>
      </w:r>
      <w:r w:rsidR="006B1F68">
        <w:t xml:space="preserve"> comes</w:t>
      </w:r>
      <w:r w:rsidR="00B4332C">
        <w:t xml:space="preserve"> to</w:t>
      </w:r>
      <w:r w:rsidR="00DC23CB">
        <w:t xml:space="preserve"> my</w:t>
      </w:r>
      <w:r w:rsidR="00B4332C">
        <w:t xml:space="preserve"> mind when I </w:t>
      </w:r>
      <w:r w:rsidR="00DC23CB">
        <w:t xml:space="preserve">reflect on this issue is why </w:t>
      </w:r>
      <w:r w:rsidR="004C2BB4">
        <w:t>is</w:t>
      </w:r>
      <w:r w:rsidR="00DC23CB">
        <w:t xml:space="preserve"> this program not more visible to high</w:t>
      </w:r>
      <w:r>
        <w:t xml:space="preserve"> school students such as myself.</w:t>
      </w:r>
    </w:p>
    <w:p w14:paraId="45DE8532" w14:textId="77777777" w:rsidR="00597157" w:rsidRDefault="00597157" w:rsidP="00C97176"/>
    <w:p w14:paraId="04A8B6A5" w14:textId="77777777" w:rsidR="00BB1EF0" w:rsidRPr="00321C13" w:rsidRDefault="00BB1EF0" w:rsidP="00C97176">
      <w:pPr>
        <w:rPr>
          <w:b/>
          <w:sz w:val="32"/>
          <w:szCs w:val="32"/>
        </w:rPr>
      </w:pPr>
      <w:r w:rsidRPr="00321C13">
        <w:rPr>
          <w:b/>
          <w:sz w:val="32"/>
          <w:szCs w:val="32"/>
        </w:rPr>
        <w:t>Authorization</w:t>
      </w:r>
    </w:p>
    <w:p w14:paraId="5773857F" w14:textId="77777777" w:rsidR="00BB1EF0" w:rsidRPr="00C774E3" w:rsidRDefault="00BB1EF0" w:rsidP="00C97176">
      <w:pPr>
        <w:rPr>
          <w:b/>
        </w:rPr>
      </w:pPr>
    </w:p>
    <w:p w14:paraId="05D543C3" w14:textId="0ADF6891" w:rsidR="00597157" w:rsidRDefault="0015670E" w:rsidP="00C97176">
      <w:r>
        <w:t xml:space="preserve">Through this proposal, I have brought to your attention the lack of </w:t>
      </w:r>
      <w:r w:rsidR="00485E4D">
        <w:t>visibilit</w:t>
      </w:r>
      <w:r w:rsidR="00002FF1">
        <w:t>y of the University of Delaware’</w:t>
      </w:r>
      <w:r w:rsidR="00485E4D">
        <w:t>s Dover campus, and by extension its AAP</w:t>
      </w:r>
      <w:r>
        <w:t xml:space="preserve">. The goal of </w:t>
      </w:r>
      <w:r w:rsidR="004C2BB4">
        <w:t>adding our name to Exit 104’s</w:t>
      </w:r>
      <w:r w:rsidR="00002FF1">
        <w:t xml:space="preserve"> sign</w:t>
      </w:r>
      <w:r w:rsidR="00097802">
        <w:t>s</w:t>
      </w:r>
      <w:r w:rsidR="00002FF1">
        <w:t xml:space="preserve"> on Route 1</w:t>
      </w:r>
      <w:r>
        <w:t xml:space="preserve"> is to increase the </w:t>
      </w:r>
      <w:r w:rsidR="00166AAE">
        <w:t>public awareness, especially in the D</w:t>
      </w:r>
      <w:r w:rsidR="00002FF1">
        <w:t>over community, of this program’</w:t>
      </w:r>
      <w:r w:rsidR="00166AAE">
        <w:t>s existence</w:t>
      </w:r>
      <w:r>
        <w:t xml:space="preserve">. </w:t>
      </w:r>
      <w:r w:rsidR="001C1B51">
        <w:t xml:space="preserve">With my personal interest in </w:t>
      </w:r>
      <w:r w:rsidR="00166AAE">
        <w:t>increasing opportunities for all students to obtain a higher education</w:t>
      </w:r>
      <w:r w:rsidR="001C1B51">
        <w:t xml:space="preserve">, I am perfect for </w:t>
      </w:r>
      <w:r w:rsidR="00756B56">
        <w:t xml:space="preserve">working on </w:t>
      </w:r>
      <w:r w:rsidR="001C1B51">
        <w:t xml:space="preserve">a project such as this. I formally ask for your permission to move forward and help </w:t>
      </w:r>
      <w:r w:rsidR="00002FF1">
        <w:t>UD’</w:t>
      </w:r>
      <w:r w:rsidR="00730721">
        <w:t xml:space="preserve">s Dover campus and the AAP </w:t>
      </w:r>
      <w:r w:rsidR="004C2BB4">
        <w:t>get the recognition it deserves</w:t>
      </w:r>
      <w:r w:rsidR="001C1B51">
        <w:t>.</w:t>
      </w:r>
    </w:p>
    <w:p w14:paraId="61955585" w14:textId="77777777" w:rsidR="00464025" w:rsidRDefault="00464025" w:rsidP="00C97176"/>
    <w:p w14:paraId="20EEBECE" w14:textId="60F6EF77" w:rsidR="0041091B" w:rsidRDefault="001C1B51" w:rsidP="0041091B">
      <w:r>
        <w:t xml:space="preserve">If you have any questions, please contact me at 555-555-5555 or at </w:t>
      </w:r>
      <w:hyperlink r:id="rId8" w:history="1">
        <w:r w:rsidR="00BC3CBD">
          <w:rPr>
            <w:rStyle w:val="Hyperlink"/>
          </w:rPr>
          <w:t>xxxxxxx@udel</w:t>
        </w:r>
        <w:r w:rsidR="000F362B" w:rsidRPr="00E7782B">
          <w:rPr>
            <w:rStyle w:val="Hyperlink"/>
          </w:rPr>
          <w:t>.edu</w:t>
        </w:r>
      </w:hyperlink>
      <w:r>
        <w:t xml:space="preserve">. Thank you for </w:t>
      </w:r>
      <w:r w:rsidR="00E2569E">
        <w:t>your</w:t>
      </w:r>
      <w:r>
        <w:t xml:space="preserve"> time and consideration</w:t>
      </w:r>
      <w:r w:rsidR="00CB18A5">
        <w:t>.</w:t>
      </w:r>
    </w:p>
    <w:p w14:paraId="021A9BFD" w14:textId="77777777" w:rsidR="0041091B" w:rsidRDefault="0041091B" w:rsidP="0041091B"/>
    <w:p w14:paraId="51DEE066" w14:textId="77777777" w:rsidR="001C1B51" w:rsidRDefault="001B7B5A" w:rsidP="006D4F5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References</w:t>
      </w:r>
    </w:p>
    <w:p w14:paraId="6E537854" w14:textId="77777777" w:rsidR="0041091B" w:rsidRPr="0041091B" w:rsidRDefault="0041091B" w:rsidP="006D4F5C"/>
    <w:p w14:paraId="133C261B" w14:textId="77777777" w:rsidR="009E028C" w:rsidRDefault="009E028C" w:rsidP="006D4F5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“College Graduates by the Numbers.” </w:t>
      </w:r>
      <w:r>
        <w:rPr>
          <w:i/>
          <w:iCs/>
          <w:color w:val="333333"/>
        </w:rPr>
        <w:t>Now from Nationwide ®</w:t>
      </w:r>
      <w:r>
        <w:rPr>
          <w:color w:val="333333"/>
          <w:shd w:val="clear" w:color="auto" w:fill="FFFFFF"/>
        </w:rPr>
        <w:t xml:space="preserve">, Nationwide, 23 Oct. 2017, </w:t>
      </w:r>
      <w:r>
        <w:rPr>
          <w:color w:val="333333"/>
          <w:shd w:val="clear" w:color="auto" w:fill="FFFFFF"/>
        </w:rPr>
        <w:tab/>
        <w:t>blog.nationwide.com/college-statistics/. Accessed 2 Nov 2018.</w:t>
      </w:r>
    </w:p>
    <w:p w14:paraId="058E8964" w14:textId="77777777" w:rsidR="001B7B5A" w:rsidRDefault="00597157" w:rsidP="006D4F5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1B7B5A">
        <w:rPr>
          <w:color w:val="333333"/>
          <w:shd w:val="clear" w:color="auto" w:fill="FFFFFF"/>
        </w:rPr>
        <w:t>“History of the Associate in Arts Program.” </w:t>
      </w:r>
      <w:r w:rsidR="001B7B5A">
        <w:rPr>
          <w:i/>
          <w:iCs/>
          <w:color w:val="333333"/>
        </w:rPr>
        <w:t>Associate in Arts Program</w:t>
      </w:r>
      <w:r w:rsidR="001B7B5A">
        <w:rPr>
          <w:color w:val="333333"/>
          <w:shd w:val="clear" w:color="auto" w:fill="FFFFFF"/>
        </w:rPr>
        <w:t xml:space="preserve">, University of Delaware, </w:t>
      </w:r>
      <w:r w:rsidR="00805E3F">
        <w:rPr>
          <w:color w:val="333333"/>
          <w:shd w:val="clear" w:color="auto" w:fill="FFFFFF"/>
        </w:rPr>
        <w:tab/>
      </w:r>
      <w:r w:rsidR="001B7B5A">
        <w:rPr>
          <w:color w:val="333333"/>
          <w:shd w:val="clear" w:color="auto" w:fill="FFFFFF"/>
        </w:rPr>
        <w:t>2017, www.aap.udel.edu/about-us/history.</w:t>
      </w:r>
      <w:r w:rsidR="00805E3F">
        <w:rPr>
          <w:color w:val="333333"/>
          <w:shd w:val="clear" w:color="auto" w:fill="FFFFFF"/>
        </w:rPr>
        <w:t xml:space="preserve"> Accessed 1 Dec 2018.</w:t>
      </w:r>
    </w:p>
    <w:p w14:paraId="483981EB" w14:textId="77777777" w:rsidR="00780592" w:rsidRDefault="00780592" w:rsidP="006D4F5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“Signs.” </w:t>
      </w:r>
      <w:r>
        <w:rPr>
          <w:i/>
          <w:iCs/>
          <w:color w:val="333333"/>
        </w:rPr>
        <w:t>Delaware Regulations</w:t>
      </w:r>
      <w:r>
        <w:rPr>
          <w:color w:val="333333"/>
          <w:shd w:val="clear" w:color="auto" w:fill="FFFFFF"/>
        </w:rPr>
        <w:t xml:space="preserve">, State of Delaware, 2016, </w:t>
      </w:r>
      <w:r>
        <w:rPr>
          <w:color w:val="333333"/>
          <w:shd w:val="clear" w:color="auto" w:fill="FFFFFF"/>
        </w:rPr>
        <w:tab/>
        <w:t>regulations.delaware.gov/register/july2011/final/mutcd/Part2.html. Accessed 30 Nov 2018.</w:t>
      </w:r>
    </w:p>
    <w:p w14:paraId="0401BB7C" w14:textId="7C0D0B58" w:rsidR="00B15AD1" w:rsidRDefault="00FC679A" w:rsidP="006D4F5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C250C5">
        <w:rPr>
          <w:color w:val="333333"/>
          <w:shd w:val="clear" w:color="auto" w:fill="FFFFFF"/>
        </w:rPr>
        <w:t>“</w:t>
      </w:r>
      <w:r w:rsidR="00B15AD1">
        <w:rPr>
          <w:color w:val="333333"/>
          <w:shd w:val="clear" w:color="auto" w:fill="FFFFFF"/>
        </w:rPr>
        <w:t>Unduplicated Enrollment by Divisi</w:t>
      </w:r>
      <w:r w:rsidR="00C250C5">
        <w:rPr>
          <w:color w:val="333333"/>
          <w:shd w:val="clear" w:color="auto" w:fill="FFFFFF"/>
        </w:rPr>
        <w:t>on or Location and Time Status."</w:t>
      </w:r>
      <w:r w:rsidR="00B15AD1">
        <w:rPr>
          <w:color w:val="333333"/>
          <w:shd w:val="clear" w:color="auto" w:fill="FFFFFF"/>
        </w:rPr>
        <w:t xml:space="preserve"> </w:t>
      </w:r>
      <w:r w:rsidR="00F906B8">
        <w:rPr>
          <w:i/>
          <w:color w:val="333333"/>
          <w:shd w:val="clear" w:color="auto" w:fill="FFFFFF"/>
        </w:rPr>
        <w:t xml:space="preserve">UDSIS Official Extract, </w:t>
      </w:r>
      <w:r w:rsidR="00F906B8">
        <w:rPr>
          <w:i/>
          <w:color w:val="333333"/>
          <w:shd w:val="clear" w:color="auto" w:fill="FFFFFF"/>
        </w:rPr>
        <w:tab/>
      </w:r>
      <w:r w:rsidR="00F906B8">
        <w:rPr>
          <w:color w:val="333333"/>
          <w:shd w:val="clear" w:color="auto" w:fill="FFFFFF"/>
        </w:rPr>
        <w:t xml:space="preserve">University of Delaware, 2 Sept 2011, </w:t>
      </w:r>
      <w:r w:rsidR="00F906B8" w:rsidRPr="00F906B8">
        <w:rPr>
          <w:color w:val="333333"/>
          <w:shd w:val="clear" w:color="auto" w:fill="FFFFFF"/>
        </w:rPr>
        <w:t>https://cpb-us-</w:t>
      </w:r>
      <w:r w:rsidR="00F906B8">
        <w:rPr>
          <w:color w:val="333333"/>
          <w:shd w:val="clear" w:color="auto" w:fill="FFFFFF"/>
        </w:rPr>
        <w:tab/>
      </w:r>
      <w:r w:rsidR="00F906B8" w:rsidRPr="00F906B8">
        <w:rPr>
          <w:color w:val="333333"/>
          <w:shd w:val="clear" w:color="auto" w:fill="FFFFFF"/>
        </w:rPr>
        <w:t>w2.wpmucdn.com/sites.udel.edu/dist/e/2019/files/2018/02/15-enroll-23pome7.pdf</w:t>
      </w:r>
      <w:r w:rsidR="00F906B8">
        <w:rPr>
          <w:color w:val="333333"/>
          <w:shd w:val="clear" w:color="auto" w:fill="FFFFFF"/>
        </w:rPr>
        <w:t xml:space="preserve">. </w:t>
      </w:r>
      <w:r w:rsidR="00F906B8">
        <w:rPr>
          <w:color w:val="333333"/>
          <w:shd w:val="clear" w:color="auto" w:fill="FFFFFF"/>
        </w:rPr>
        <w:tab/>
        <w:t>Accessed 1 Dec 2018.</w:t>
      </w:r>
    </w:p>
    <w:p w14:paraId="5C70C618" w14:textId="611C2B3C" w:rsidR="00EB7A75" w:rsidRDefault="008D122C" w:rsidP="006D4F5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“</w:t>
      </w:r>
      <w:r w:rsidR="00EB7A75">
        <w:rPr>
          <w:color w:val="333333"/>
          <w:shd w:val="clear" w:color="auto" w:fill="FFFFFF"/>
        </w:rPr>
        <w:t>United States Census Bureau. Quick Facts: Delaware.</w:t>
      </w:r>
      <w:r>
        <w:rPr>
          <w:color w:val="333333"/>
          <w:shd w:val="clear" w:color="auto" w:fill="FFFFFF"/>
        </w:rPr>
        <w:t>”</w:t>
      </w:r>
      <w:r w:rsidR="00EB7A75">
        <w:rPr>
          <w:color w:val="333333"/>
          <w:shd w:val="clear" w:color="auto" w:fill="FFFFFF"/>
        </w:rPr>
        <w:t xml:space="preserve"> </w:t>
      </w:r>
      <w:r w:rsidR="00EB7A75" w:rsidRPr="008D122C">
        <w:rPr>
          <w:color w:val="333333"/>
          <w:shd w:val="clear" w:color="auto" w:fill="FFFFFF"/>
        </w:rPr>
        <w:t>https://www.census.gov/quickfacts/de</w:t>
      </w:r>
      <w:r w:rsidR="00EB7A75">
        <w:rPr>
          <w:color w:val="333333"/>
          <w:shd w:val="clear" w:color="auto" w:fill="FFFFFF"/>
        </w:rPr>
        <w:t xml:space="preserve"> </w:t>
      </w:r>
    </w:p>
    <w:p w14:paraId="26C4C0E8" w14:textId="6D6C778F" w:rsidR="00EB7A75" w:rsidRDefault="00EB7A75" w:rsidP="00EB7A75">
      <w:pPr>
        <w:ind w:firstLine="7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Accessed 1 Dec 2018. </w:t>
      </w:r>
    </w:p>
    <w:p w14:paraId="39CD41E9" w14:textId="1B793BB0" w:rsidR="00FC679A" w:rsidRDefault="00FC679A" w:rsidP="006D4F5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>“THE UNIVERSITY OF KANSAS COMMON DATA SET.” </w:t>
      </w:r>
      <w:r>
        <w:rPr>
          <w:i/>
          <w:iCs/>
          <w:color w:val="333333"/>
        </w:rPr>
        <w:t xml:space="preserve">Office of Institutional Research &amp; </w:t>
      </w:r>
      <w:r>
        <w:rPr>
          <w:i/>
          <w:iCs/>
          <w:color w:val="333333"/>
        </w:rPr>
        <w:tab/>
        <w:t>Planning</w:t>
      </w:r>
      <w:r>
        <w:rPr>
          <w:color w:val="333333"/>
          <w:shd w:val="clear" w:color="auto" w:fill="FFFFFF"/>
        </w:rPr>
        <w:t xml:space="preserve">, The University of Kansas, 15 Nov. 2018, oirp.ku.edu/common-data-set. Accessed </w:t>
      </w:r>
      <w:r>
        <w:rPr>
          <w:color w:val="333333"/>
          <w:shd w:val="clear" w:color="auto" w:fill="FFFFFF"/>
        </w:rPr>
        <w:tab/>
        <w:t>30 Nov 2018.</w:t>
      </w:r>
    </w:p>
    <w:p w14:paraId="5182471B" w14:textId="77777777" w:rsidR="00C73443" w:rsidRDefault="00C73443" w:rsidP="006D4F5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Vierthaler, Mark, and Thad Allender. “New Turnpike Signs Boast of KU's 2008 </w:t>
      </w:r>
      <w:r>
        <w:rPr>
          <w:color w:val="333333"/>
          <w:shd w:val="clear" w:color="auto" w:fill="FFFFFF"/>
        </w:rPr>
        <w:tab/>
        <w:t>Accomplishments.” </w:t>
      </w:r>
      <w:r>
        <w:rPr>
          <w:i/>
          <w:iCs/>
          <w:color w:val="333333"/>
        </w:rPr>
        <w:t>KUsports.com</w:t>
      </w:r>
      <w:r>
        <w:rPr>
          <w:color w:val="333333"/>
          <w:shd w:val="clear" w:color="auto" w:fill="FFFFFF"/>
        </w:rPr>
        <w:t xml:space="preserve">, 2 July 2008, </w:t>
      </w:r>
      <w:r>
        <w:rPr>
          <w:color w:val="333333"/>
          <w:shd w:val="clear" w:color="auto" w:fill="FFFFFF"/>
        </w:rPr>
        <w:tab/>
        <w:t>www2.kusports.com/news/2008/jul/02/new_turnpike_signs_boast_kus_2008_accomplishme</w:t>
      </w:r>
      <w:r>
        <w:rPr>
          <w:color w:val="333333"/>
          <w:shd w:val="clear" w:color="auto" w:fill="FFFFFF"/>
        </w:rPr>
        <w:tab/>
        <w:t>nts/. Accessed 30 Nov 2018.</w:t>
      </w:r>
    </w:p>
    <w:p w14:paraId="0DEEC675" w14:textId="77777777" w:rsidR="00C026E5" w:rsidRPr="00F906B8" w:rsidRDefault="00C026E5" w:rsidP="006D4F5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“Volunteer Handbook.” </w:t>
      </w:r>
      <w:r>
        <w:rPr>
          <w:i/>
          <w:iCs/>
          <w:color w:val="333333"/>
        </w:rPr>
        <w:t>Delaware Goes to College</w:t>
      </w:r>
      <w:r>
        <w:rPr>
          <w:color w:val="333333"/>
          <w:shd w:val="clear" w:color="auto" w:fill="FFFFFF"/>
        </w:rPr>
        <w:t xml:space="preserve">, Delaware Department of Education, July 2018, </w:t>
      </w:r>
      <w:r>
        <w:rPr>
          <w:color w:val="333333"/>
          <w:shd w:val="clear" w:color="auto" w:fill="FFFFFF"/>
        </w:rPr>
        <w:tab/>
        <w:t>delawaregoestocollege.org/wp-</w:t>
      </w:r>
      <w:r>
        <w:rPr>
          <w:color w:val="333333"/>
          <w:shd w:val="clear" w:color="auto" w:fill="FFFFFF"/>
        </w:rPr>
        <w:tab/>
        <w:t>content/uploads/2018/09/VolunteerHandbook2018Finalv2.pdf. Accessed 30 Nov 2018.</w:t>
      </w:r>
    </w:p>
    <w:p w14:paraId="1C401C58" w14:textId="77777777" w:rsidR="00805E3F" w:rsidRPr="001B7B5A" w:rsidRDefault="00805E3F" w:rsidP="00597157">
      <w:pPr>
        <w:spacing w:line="480" w:lineRule="auto"/>
        <w:rPr>
          <w:b/>
          <w:sz w:val="32"/>
          <w:szCs w:val="32"/>
        </w:rPr>
      </w:pPr>
    </w:p>
    <w:sectPr w:rsidR="00805E3F" w:rsidRPr="001B7B5A" w:rsidSect="006A6CC8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B91"/>
    <w:multiLevelType w:val="hybridMultilevel"/>
    <w:tmpl w:val="E4B0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C78"/>
    <w:multiLevelType w:val="hybridMultilevel"/>
    <w:tmpl w:val="96D27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13C91"/>
    <w:multiLevelType w:val="hybridMultilevel"/>
    <w:tmpl w:val="8D86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4580"/>
    <w:multiLevelType w:val="hybridMultilevel"/>
    <w:tmpl w:val="0A62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768D9"/>
    <w:multiLevelType w:val="hybridMultilevel"/>
    <w:tmpl w:val="3ED0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2C28"/>
    <w:multiLevelType w:val="hybridMultilevel"/>
    <w:tmpl w:val="F5EA9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B0522"/>
    <w:multiLevelType w:val="multilevel"/>
    <w:tmpl w:val="4598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F698A"/>
    <w:multiLevelType w:val="hybridMultilevel"/>
    <w:tmpl w:val="3992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D030A"/>
    <w:multiLevelType w:val="hybridMultilevel"/>
    <w:tmpl w:val="9F04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539E7"/>
    <w:multiLevelType w:val="hybridMultilevel"/>
    <w:tmpl w:val="4766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F16F4"/>
    <w:multiLevelType w:val="hybridMultilevel"/>
    <w:tmpl w:val="9C3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C0947"/>
    <w:multiLevelType w:val="hybridMultilevel"/>
    <w:tmpl w:val="2A84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E77D8"/>
    <w:multiLevelType w:val="hybridMultilevel"/>
    <w:tmpl w:val="FD02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92B5A"/>
    <w:multiLevelType w:val="hybridMultilevel"/>
    <w:tmpl w:val="9662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C6BCF"/>
    <w:multiLevelType w:val="multilevel"/>
    <w:tmpl w:val="76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90CF0"/>
    <w:multiLevelType w:val="multilevel"/>
    <w:tmpl w:val="FE76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C2D4C"/>
    <w:multiLevelType w:val="hybridMultilevel"/>
    <w:tmpl w:val="3D88D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C44DA"/>
    <w:multiLevelType w:val="hybridMultilevel"/>
    <w:tmpl w:val="E6DABE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F324AC1"/>
    <w:multiLevelType w:val="hybridMultilevel"/>
    <w:tmpl w:val="4218F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934EB4"/>
    <w:multiLevelType w:val="hybridMultilevel"/>
    <w:tmpl w:val="0B1C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46A6C"/>
    <w:multiLevelType w:val="hybridMultilevel"/>
    <w:tmpl w:val="DF3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F468A"/>
    <w:multiLevelType w:val="hybridMultilevel"/>
    <w:tmpl w:val="B59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37537"/>
    <w:multiLevelType w:val="hybridMultilevel"/>
    <w:tmpl w:val="EFB2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A5C05"/>
    <w:multiLevelType w:val="hybridMultilevel"/>
    <w:tmpl w:val="E57A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287B62"/>
    <w:multiLevelType w:val="hybridMultilevel"/>
    <w:tmpl w:val="69E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5"/>
  </w:num>
  <w:num w:numId="5">
    <w:abstractNumId w:val="20"/>
  </w:num>
  <w:num w:numId="6">
    <w:abstractNumId w:val="1"/>
  </w:num>
  <w:num w:numId="7">
    <w:abstractNumId w:val="21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  <w:num w:numId="16">
    <w:abstractNumId w:val="16"/>
  </w:num>
  <w:num w:numId="17">
    <w:abstractNumId w:val="23"/>
  </w:num>
  <w:num w:numId="18">
    <w:abstractNumId w:val="5"/>
  </w:num>
  <w:num w:numId="19">
    <w:abstractNumId w:val="22"/>
  </w:num>
  <w:num w:numId="20">
    <w:abstractNumId w:val="19"/>
  </w:num>
  <w:num w:numId="21">
    <w:abstractNumId w:val="0"/>
  </w:num>
  <w:num w:numId="22">
    <w:abstractNumId w:val="24"/>
  </w:num>
  <w:num w:numId="23">
    <w:abstractNumId w:val="18"/>
  </w:num>
  <w:num w:numId="24">
    <w:abstractNumId w:val="17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7"/>
    <w:rsid w:val="00002BF6"/>
    <w:rsid w:val="00002FF1"/>
    <w:rsid w:val="0002120B"/>
    <w:rsid w:val="00033E43"/>
    <w:rsid w:val="00035A90"/>
    <w:rsid w:val="00046940"/>
    <w:rsid w:val="00047BBE"/>
    <w:rsid w:val="0005397D"/>
    <w:rsid w:val="00054E26"/>
    <w:rsid w:val="000734A9"/>
    <w:rsid w:val="00087EE4"/>
    <w:rsid w:val="00091B2E"/>
    <w:rsid w:val="00092AEC"/>
    <w:rsid w:val="00097802"/>
    <w:rsid w:val="000A2781"/>
    <w:rsid w:val="000B393B"/>
    <w:rsid w:val="000C18F0"/>
    <w:rsid w:val="000C1929"/>
    <w:rsid w:val="000C7715"/>
    <w:rsid w:val="000D085D"/>
    <w:rsid w:val="000E500A"/>
    <w:rsid w:val="000F362B"/>
    <w:rsid w:val="000F3EE9"/>
    <w:rsid w:val="00110236"/>
    <w:rsid w:val="00112AAA"/>
    <w:rsid w:val="001171DD"/>
    <w:rsid w:val="001206CD"/>
    <w:rsid w:val="00122847"/>
    <w:rsid w:val="001248CA"/>
    <w:rsid w:val="00127260"/>
    <w:rsid w:val="00133599"/>
    <w:rsid w:val="00143082"/>
    <w:rsid w:val="0015670E"/>
    <w:rsid w:val="0015751E"/>
    <w:rsid w:val="00166AAE"/>
    <w:rsid w:val="0019201B"/>
    <w:rsid w:val="00195B58"/>
    <w:rsid w:val="001A54AB"/>
    <w:rsid w:val="001B2E0D"/>
    <w:rsid w:val="001B5AA5"/>
    <w:rsid w:val="001B7B5A"/>
    <w:rsid w:val="001C1B51"/>
    <w:rsid w:val="001C3D3C"/>
    <w:rsid w:val="001D1035"/>
    <w:rsid w:val="001E5DB4"/>
    <w:rsid w:val="001F1B07"/>
    <w:rsid w:val="00210997"/>
    <w:rsid w:val="0021370F"/>
    <w:rsid w:val="00214708"/>
    <w:rsid w:val="00225266"/>
    <w:rsid w:val="0023526E"/>
    <w:rsid w:val="00245DE5"/>
    <w:rsid w:val="002479A8"/>
    <w:rsid w:val="002506B9"/>
    <w:rsid w:val="00266851"/>
    <w:rsid w:val="00271544"/>
    <w:rsid w:val="00273A5C"/>
    <w:rsid w:val="00276E98"/>
    <w:rsid w:val="00284413"/>
    <w:rsid w:val="00284DE7"/>
    <w:rsid w:val="00297A26"/>
    <w:rsid w:val="002A54C8"/>
    <w:rsid w:val="002B25C5"/>
    <w:rsid w:val="002C0041"/>
    <w:rsid w:val="002C2CFD"/>
    <w:rsid w:val="002D7BC5"/>
    <w:rsid w:val="002E7C67"/>
    <w:rsid w:val="003050DA"/>
    <w:rsid w:val="00305105"/>
    <w:rsid w:val="00305BFE"/>
    <w:rsid w:val="003137F5"/>
    <w:rsid w:val="00316BC5"/>
    <w:rsid w:val="0031750A"/>
    <w:rsid w:val="003178F3"/>
    <w:rsid w:val="00321C13"/>
    <w:rsid w:val="00331B08"/>
    <w:rsid w:val="00351C1F"/>
    <w:rsid w:val="00357178"/>
    <w:rsid w:val="00357A0B"/>
    <w:rsid w:val="00374506"/>
    <w:rsid w:val="0038097F"/>
    <w:rsid w:val="0038252E"/>
    <w:rsid w:val="00383FC6"/>
    <w:rsid w:val="003A1D77"/>
    <w:rsid w:val="003A315F"/>
    <w:rsid w:val="003A31BF"/>
    <w:rsid w:val="003A7460"/>
    <w:rsid w:val="003B74D2"/>
    <w:rsid w:val="003B7D2D"/>
    <w:rsid w:val="003F69AD"/>
    <w:rsid w:val="0041091B"/>
    <w:rsid w:val="00430356"/>
    <w:rsid w:val="0043774C"/>
    <w:rsid w:val="004443A5"/>
    <w:rsid w:val="004455FC"/>
    <w:rsid w:val="00446D31"/>
    <w:rsid w:val="0045429B"/>
    <w:rsid w:val="00460F2D"/>
    <w:rsid w:val="00464025"/>
    <w:rsid w:val="004644EA"/>
    <w:rsid w:val="00466860"/>
    <w:rsid w:val="00475CFB"/>
    <w:rsid w:val="004778DA"/>
    <w:rsid w:val="00482A67"/>
    <w:rsid w:val="00485E4D"/>
    <w:rsid w:val="00486D1E"/>
    <w:rsid w:val="004931F7"/>
    <w:rsid w:val="00497228"/>
    <w:rsid w:val="004972CA"/>
    <w:rsid w:val="004978F9"/>
    <w:rsid w:val="004A6710"/>
    <w:rsid w:val="004A6B01"/>
    <w:rsid w:val="004B5771"/>
    <w:rsid w:val="004C0C9C"/>
    <w:rsid w:val="004C2BB4"/>
    <w:rsid w:val="004C5E68"/>
    <w:rsid w:val="004C77F3"/>
    <w:rsid w:val="004D0397"/>
    <w:rsid w:val="004D6154"/>
    <w:rsid w:val="004E0F5C"/>
    <w:rsid w:val="004E7C56"/>
    <w:rsid w:val="004F50B2"/>
    <w:rsid w:val="004F5CFD"/>
    <w:rsid w:val="004F5F58"/>
    <w:rsid w:val="00502CC5"/>
    <w:rsid w:val="00505915"/>
    <w:rsid w:val="00525C2A"/>
    <w:rsid w:val="00527177"/>
    <w:rsid w:val="00544CC6"/>
    <w:rsid w:val="005522D9"/>
    <w:rsid w:val="00552309"/>
    <w:rsid w:val="00557792"/>
    <w:rsid w:val="00593149"/>
    <w:rsid w:val="00597157"/>
    <w:rsid w:val="005B1D38"/>
    <w:rsid w:val="005C395E"/>
    <w:rsid w:val="005C4506"/>
    <w:rsid w:val="005E199F"/>
    <w:rsid w:val="005E1A2D"/>
    <w:rsid w:val="006020D0"/>
    <w:rsid w:val="006077D2"/>
    <w:rsid w:val="00613529"/>
    <w:rsid w:val="006162BD"/>
    <w:rsid w:val="0063516B"/>
    <w:rsid w:val="0064630F"/>
    <w:rsid w:val="00651799"/>
    <w:rsid w:val="006573B5"/>
    <w:rsid w:val="00663EDE"/>
    <w:rsid w:val="006661CB"/>
    <w:rsid w:val="00670624"/>
    <w:rsid w:val="00695C12"/>
    <w:rsid w:val="006A40AF"/>
    <w:rsid w:val="006A6CC8"/>
    <w:rsid w:val="006B1F68"/>
    <w:rsid w:val="006B2A61"/>
    <w:rsid w:val="006B319F"/>
    <w:rsid w:val="006B3B49"/>
    <w:rsid w:val="006C36A5"/>
    <w:rsid w:val="006C3751"/>
    <w:rsid w:val="006C693B"/>
    <w:rsid w:val="006D4F5C"/>
    <w:rsid w:val="006D5AFF"/>
    <w:rsid w:val="006F060D"/>
    <w:rsid w:val="006F19D6"/>
    <w:rsid w:val="006F20B8"/>
    <w:rsid w:val="006F261F"/>
    <w:rsid w:val="00715CCE"/>
    <w:rsid w:val="00730721"/>
    <w:rsid w:val="00737B39"/>
    <w:rsid w:val="00746A0B"/>
    <w:rsid w:val="00754880"/>
    <w:rsid w:val="00756B56"/>
    <w:rsid w:val="00766F38"/>
    <w:rsid w:val="00771FD8"/>
    <w:rsid w:val="00776041"/>
    <w:rsid w:val="00780592"/>
    <w:rsid w:val="0079445C"/>
    <w:rsid w:val="007976C2"/>
    <w:rsid w:val="00797DB8"/>
    <w:rsid w:val="007A0F6F"/>
    <w:rsid w:val="007B0FBD"/>
    <w:rsid w:val="007B54DC"/>
    <w:rsid w:val="007D07D3"/>
    <w:rsid w:val="007E57A6"/>
    <w:rsid w:val="007F6692"/>
    <w:rsid w:val="007F74E7"/>
    <w:rsid w:val="00805E3F"/>
    <w:rsid w:val="008145A4"/>
    <w:rsid w:val="0082010B"/>
    <w:rsid w:val="00820A03"/>
    <w:rsid w:val="008257F2"/>
    <w:rsid w:val="008330CD"/>
    <w:rsid w:val="00840B6A"/>
    <w:rsid w:val="008630C8"/>
    <w:rsid w:val="00866CC9"/>
    <w:rsid w:val="00872364"/>
    <w:rsid w:val="008831DE"/>
    <w:rsid w:val="008915B1"/>
    <w:rsid w:val="00893287"/>
    <w:rsid w:val="008A3961"/>
    <w:rsid w:val="008A5A47"/>
    <w:rsid w:val="008A7182"/>
    <w:rsid w:val="008B5392"/>
    <w:rsid w:val="008B7C0A"/>
    <w:rsid w:val="008C3BEC"/>
    <w:rsid w:val="008C6A66"/>
    <w:rsid w:val="008D122C"/>
    <w:rsid w:val="00900F26"/>
    <w:rsid w:val="00901F81"/>
    <w:rsid w:val="009136C4"/>
    <w:rsid w:val="0091676F"/>
    <w:rsid w:val="009171E7"/>
    <w:rsid w:val="00921A1F"/>
    <w:rsid w:val="009251C3"/>
    <w:rsid w:val="00927A88"/>
    <w:rsid w:val="00940AA4"/>
    <w:rsid w:val="00957FFD"/>
    <w:rsid w:val="009656F8"/>
    <w:rsid w:val="00965807"/>
    <w:rsid w:val="009659F9"/>
    <w:rsid w:val="00967B15"/>
    <w:rsid w:val="00975466"/>
    <w:rsid w:val="00980954"/>
    <w:rsid w:val="00983FEE"/>
    <w:rsid w:val="00985AA3"/>
    <w:rsid w:val="0098751E"/>
    <w:rsid w:val="009932BB"/>
    <w:rsid w:val="009941BB"/>
    <w:rsid w:val="009A434F"/>
    <w:rsid w:val="009A70CE"/>
    <w:rsid w:val="009C0116"/>
    <w:rsid w:val="009E028C"/>
    <w:rsid w:val="009E4A95"/>
    <w:rsid w:val="009F215A"/>
    <w:rsid w:val="009F4F45"/>
    <w:rsid w:val="00A21083"/>
    <w:rsid w:val="00A21827"/>
    <w:rsid w:val="00A2384D"/>
    <w:rsid w:val="00A273B8"/>
    <w:rsid w:val="00A3563A"/>
    <w:rsid w:val="00A35A8D"/>
    <w:rsid w:val="00A45179"/>
    <w:rsid w:val="00A55FFA"/>
    <w:rsid w:val="00A57E1B"/>
    <w:rsid w:val="00A632DB"/>
    <w:rsid w:val="00A72BD8"/>
    <w:rsid w:val="00A77207"/>
    <w:rsid w:val="00A83142"/>
    <w:rsid w:val="00A853D1"/>
    <w:rsid w:val="00A91DA0"/>
    <w:rsid w:val="00A93D93"/>
    <w:rsid w:val="00A94E9C"/>
    <w:rsid w:val="00AA5467"/>
    <w:rsid w:val="00AA5C95"/>
    <w:rsid w:val="00AA6E23"/>
    <w:rsid w:val="00AB1B42"/>
    <w:rsid w:val="00AB5B1B"/>
    <w:rsid w:val="00AC173D"/>
    <w:rsid w:val="00AC2E6E"/>
    <w:rsid w:val="00AC7765"/>
    <w:rsid w:val="00AD2A1C"/>
    <w:rsid w:val="00AD3C41"/>
    <w:rsid w:val="00AD73C4"/>
    <w:rsid w:val="00AE46E2"/>
    <w:rsid w:val="00AE5556"/>
    <w:rsid w:val="00B15911"/>
    <w:rsid w:val="00B15AD1"/>
    <w:rsid w:val="00B22683"/>
    <w:rsid w:val="00B26210"/>
    <w:rsid w:val="00B33213"/>
    <w:rsid w:val="00B4332C"/>
    <w:rsid w:val="00B439ED"/>
    <w:rsid w:val="00B67B3D"/>
    <w:rsid w:val="00B67FF7"/>
    <w:rsid w:val="00B71213"/>
    <w:rsid w:val="00B75CFE"/>
    <w:rsid w:val="00B835D0"/>
    <w:rsid w:val="00B85B8D"/>
    <w:rsid w:val="00B86A47"/>
    <w:rsid w:val="00B8734D"/>
    <w:rsid w:val="00B921A6"/>
    <w:rsid w:val="00B92A85"/>
    <w:rsid w:val="00BA4647"/>
    <w:rsid w:val="00BA4863"/>
    <w:rsid w:val="00BB1EF0"/>
    <w:rsid w:val="00BC3CBD"/>
    <w:rsid w:val="00BE6A2C"/>
    <w:rsid w:val="00BF155E"/>
    <w:rsid w:val="00BF2838"/>
    <w:rsid w:val="00BF2C3C"/>
    <w:rsid w:val="00BF3E71"/>
    <w:rsid w:val="00BF7125"/>
    <w:rsid w:val="00BF76DF"/>
    <w:rsid w:val="00C026E5"/>
    <w:rsid w:val="00C16D9A"/>
    <w:rsid w:val="00C213C1"/>
    <w:rsid w:val="00C250C5"/>
    <w:rsid w:val="00C33D71"/>
    <w:rsid w:val="00C4375A"/>
    <w:rsid w:val="00C518A8"/>
    <w:rsid w:val="00C53BB6"/>
    <w:rsid w:val="00C64E8C"/>
    <w:rsid w:val="00C73443"/>
    <w:rsid w:val="00C774E3"/>
    <w:rsid w:val="00C860EF"/>
    <w:rsid w:val="00C87C67"/>
    <w:rsid w:val="00C91DA6"/>
    <w:rsid w:val="00C923B6"/>
    <w:rsid w:val="00C93955"/>
    <w:rsid w:val="00C97176"/>
    <w:rsid w:val="00CA1BF9"/>
    <w:rsid w:val="00CA2FE8"/>
    <w:rsid w:val="00CA7E78"/>
    <w:rsid w:val="00CB18A5"/>
    <w:rsid w:val="00CB5470"/>
    <w:rsid w:val="00CC00D8"/>
    <w:rsid w:val="00CC03DE"/>
    <w:rsid w:val="00CC06D4"/>
    <w:rsid w:val="00CC372E"/>
    <w:rsid w:val="00CC6B44"/>
    <w:rsid w:val="00CD00D3"/>
    <w:rsid w:val="00CE16F6"/>
    <w:rsid w:val="00CE4659"/>
    <w:rsid w:val="00CE57DD"/>
    <w:rsid w:val="00CF2ACB"/>
    <w:rsid w:val="00CF33D2"/>
    <w:rsid w:val="00CF38DB"/>
    <w:rsid w:val="00CF6704"/>
    <w:rsid w:val="00CF7F13"/>
    <w:rsid w:val="00D05C4B"/>
    <w:rsid w:val="00D0629C"/>
    <w:rsid w:val="00D06A65"/>
    <w:rsid w:val="00D17D03"/>
    <w:rsid w:val="00D256C7"/>
    <w:rsid w:val="00D30480"/>
    <w:rsid w:val="00D30F6F"/>
    <w:rsid w:val="00D315C5"/>
    <w:rsid w:val="00D54B1B"/>
    <w:rsid w:val="00D54D05"/>
    <w:rsid w:val="00D619E5"/>
    <w:rsid w:val="00D62023"/>
    <w:rsid w:val="00D62CC9"/>
    <w:rsid w:val="00D655F9"/>
    <w:rsid w:val="00D81AE2"/>
    <w:rsid w:val="00D83646"/>
    <w:rsid w:val="00DA6E81"/>
    <w:rsid w:val="00DB18E2"/>
    <w:rsid w:val="00DB7E64"/>
    <w:rsid w:val="00DC23CB"/>
    <w:rsid w:val="00DE40D0"/>
    <w:rsid w:val="00DF0396"/>
    <w:rsid w:val="00E0359E"/>
    <w:rsid w:val="00E040A0"/>
    <w:rsid w:val="00E070E1"/>
    <w:rsid w:val="00E1639D"/>
    <w:rsid w:val="00E204B4"/>
    <w:rsid w:val="00E21836"/>
    <w:rsid w:val="00E2381E"/>
    <w:rsid w:val="00E2472E"/>
    <w:rsid w:val="00E2569E"/>
    <w:rsid w:val="00E2613F"/>
    <w:rsid w:val="00E405D3"/>
    <w:rsid w:val="00E42220"/>
    <w:rsid w:val="00E5029C"/>
    <w:rsid w:val="00E62464"/>
    <w:rsid w:val="00E63F56"/>
    <w:rsid w:val="00E642EC"/>
    <w:rsid w:val="00E67EFD"/>
    <w:rsid w:val="00E73F8B"/>
    <w:rsid w:val="00E758BE"/>
    <w:rsid w:val="00E7655A"/>
    <w:rsid w:val="00E82A3F"/>
    <w:rsid w:val="00E92063"/>
    <w:rsid w:val="00E92168"/>
    <w:rsid w:val="00E9216B"/>
    <w:rsid w:val="00E94C47"/>
    <w:rsid w:val="00E97483"/>
    <w:rsid w:val="00EA2286"/>
    <w:rsid w:val="00EA44FC"/>
    <w:rsid w:val="00EA5075"/>
    <w:rsid w:val="00EB30CD"/>
    <w:rsid w:val="00EB398A"/>
    <w:rsid w:val="00EB3AE6"/>
    <w:rsid w:val="00EB4588"/>
    <w:rsid w:val="00EB7A75"/>
    <w:rsid w:val="00EC425B"/>
    <w:rsid w:val="00ED1D37"/>
    <w:rsid w:val="00EE7542"/>
    <w:rsid w:val="00EE7E38"/>
    <w:rsid w:val="00EF4176"/>
    <w:rsid w:val="00EF65A8"/>
    <w:rsid w:val="00EF7EA3"/>
    <w:rsid w:val="00F069F5"/>
    <w:rsid w:val="00F07167"/>
    <w:rsid w:val="00F22B0F"/>
    <w:rsid w:val="00F24194"/>
    <w:rsid w:val="00F509E9"/>
    <w:rsid w:val="00F56E05"/>
    <w:rsid w:val="00F63A44"/>
    <w:rsid w:val="00F67107"/>
    <w:rsid w:val="00F70F26"/>
    <w:rsid w:val="00F800CE"/>
    <w:rsid w:val="00F84AD6"/>
    <w:rsid w:val="00F906B8"/>
    <w:rsid w:val="00F921F6"/>
    <w:rsid w:val="00FB0A22"/>
    <w:rsid w:val="00FB2DE0"/>
    <w:rsid w:val="00FB30C0"/>
    <w:rsid w:val="00FC679A"/>
    <w:rsid w:val="00FD023B"/>
    <w:rsid w:val="00FE0D24"/>
    <w:rsid w:val="00FE131D"/>
    <w:rsid w:val="00FE4543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989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B1"/>
  </w:style>
  <w:style w:type="paragraph" w:styleId="Heading1">
    <w:name w:val="heading 1"/>
    <w:basedOn w:val="Normal"/>
    <w:next w:val="Normal"/>
    <w:link w:val="Heading1Char"/>
    <w:uiPriority w:val="9"/>
    <w:qFormat/>
    <w:rsid w:val="006F19D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19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F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595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4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5590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362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101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23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80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936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206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64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8129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8046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55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60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508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68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67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22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230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319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399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123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514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9558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89704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50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29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56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75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64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789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114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079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77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3270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03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56776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8585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1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60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504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961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42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580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799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82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76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92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545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15765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3864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66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4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805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207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78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607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678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5009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7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342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080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7242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1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250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438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06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334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91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413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54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6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1103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8603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06185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11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49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99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7077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166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323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46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427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29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6806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7208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51047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5402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2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xxxxxxx@ps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 Version="7">
  <b:Source>
    <b:Tag>Pen12</b:Tag>
    <b:SourceType>InternetSite</b:SourceType>
    <b:Guid>{DCC135A5-A4A5-408F-BF82-753CF849CDFE}</b:Guid>
    <b:Author>
      <b:Author>
        <b:Corporate>Penn State </b:Corporate>
      </b:Author>
    </b:Author>
    <b:Title>Residence Hall Recycling Information</b:Title>
    <b:Year>2012</b:Year>
    <b:YearAccessed>2016</b:YearAccessed>
    <b:MonthAccessed>Feb</b:MonthAccessed>
    <b:URL>https://sustainability.psu.edu/sites/default/files/documents/Recycling_Booklet_final.pdf</b:URL>
    <b:Medium>Web</b:Medium>
    <b:RefOrder>1</b:RefOrder>
  </b:Source>
  <b:Source>
    <b:Tag>Pen162</b:Tag>
    <b:SourceType>InternetSite</b:SourceType>
    <b:Guid>{0EFD2406-FB45-4989-9AEF-8B072B3BCE44}</b:Guid>
    <b:Title>Policy AD34University Recycling Program</b:Title>
    <b:YearAccessed>2016</b:YearAccessed>
    <b:Medium>Web</b:Medium>
    <b:Author>
      <b:Author>
        <b:Corporate>Penn State Administrative</b:Corporate>
      </b:Author>
    </b:Author>
    <b:URL>https://guru.psu.edu/policies/AD34.html</b:URL>
    <b:RefOrder>2</b:RefOrder>
  </b:Source>
  <b:Source>
    <b:Tag>Pen16</b:Tag>
    <b:SourceType>InternetSite</b:SourceType>
    <b:Guid>{88BA99F1-DC37-441E-B306-1F9FEE9FD4B4}</b:Guid>
    <b:Author>
      <b:Author>
        <b:Corporate>Sustainability Institute</b:Corporate>
      </b:Author>
    </b:Author>
    <b:Title>Recycling and Composting</b:Title>
    <b:YearAccessed>2016</b:YearAccessed>
    <b:MonthAccessed>Feb</b:MonthAccessed>
    <b:Medium>Web</b:Medium>
    <b:URL>http://www.sustainability.psu.edu/recycling-and-composting</b:URL>
    <b:RefOrder>3</b:RefOrder>
  </b:Source>
  <b:Source>
    <b:Tag>Pen161</b:Tag>
    <b:SourceType>InternetSite</b:SourceType>
    <b:Guid>{E1B433CE-122D-4C62-898A-961CAC031A8A}</b:Guid>
    <b:Author>
      <b:Author>
        <b:Corporate>Sustainability Institute</b:Corporate>
      </b:Author>
    </b:Author>
    <b:Title>Recycling and Waste Management Overview</b:Title>
    <b:YearAccessed>2016</b:YearAccessed>
    <b:MonthAccessed>Feb</b:MonthAccessed>
    <b:Medium>Web</b:Medium>
    <b:URL>http://www.sustainability.psu.edu/recycling-and-waste-management-overview</b:URL>
    <b:RefOrder>4</b:RefOrder>
  </b:Source>
</b:Sources>
</file>

<file path=customXml/itemProps1.xml><?xml version="1.0" encoding="utf-8"?>
<ds:datastoreItem xmlns:ds="http://schemas.openxmlformats.org/officeDocument/2006/customXml" ds:itemID="{780F53DC-D22A-F245-8E34-1A8574E3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2001</Words>
  <Characters>11407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Alderman</dc:creator>
  <cp:lastModifiedBy>Christine Alderman</cp:lastModifiedBy>
  <cp:revision>74</cp:revision>
  <cp:lastPrinted>2016-03-31T19:55:00Z</cp:lastPrinted>
  <dcterms:created xsi:type="dcterms:W3CDTF">2018-12-12T00:43:00Z</dcterms:created>
  <dcterms:modified xsi:type="dcterms:W3CDTF">2019-01-09T01:53:00Z</dcterms:modified>
</cp:coreProperties>
</file>